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27" w:rsidRPr="00A27FCF" w:rsidRDefault="00A27FCF" w:rsidP="00A27FCF">
      <w:pPr>
        <w:spacing w:after="0" w:line="360" w:lineRule="auto"/>
        <w:ind w:firstLine="709"/>
        <w:jc w:val="center"/>
        <w:rPr>
          <w:rFonts w:ascii="Times New Roman" w:hAnsi="Times New Roman" w:cs="Times New Roman"/>
          <w:b/>
          <w:sz w:val="28"/>
          <w:szCs w:val="28"/>
        </w:rPr>
      </w:pPr>
      <w:r w:rsidRPr="00A27FCF">
        <w:rPr>
          <w:rFonts w:ascii="Times New Roman" w:hAnsi="Times New Roman" w:cs="Times New Roman"/>
          <w:b/>
          <w:sz w:val="28"/>
          <w:szCs w:val="28"/>
        </w:rPr>
        <w:t>Зміст</w:t>
      </w:r>
    </w:p>
    <w:sdt>
      <w:sdtPr>
        <w:id w:val="-900830085"/>
        <w:docPartObj>
          <w:docPartGallery w:val="Table of Contents"/>
          <w:docPartUnique/>
        </w:docPartObj>
      </w:sdtPr>
      <w:sdtEndPr>
        <w:rPr>
          <w:rFonts w:asciiTheme="minorHAnsi" w:eastAsiaTheme="minorHAnsi" w:hAnsiTheme="minorHAnsi" w:cstheme="minorBidi"/>
          <w:b/>
          <w:bCs/>
          <w:color w:val="auto"/>
          <w:sz w:val="22"/>
          <w:szCs w:val="22"/>
          <w:lang w:val="uk-UA" w:eastAsia="en-US"/>
        </w:rPr>
      </w:sdtEndPr>
      <w:sdtContent>
        <w:p w:rsidR="00A27FCF" w:rsidRDefault="00A27FCF">
          <w:pPr>
            <w:pStyle w:val="ad"/>
          </w:pPr>
        </w:p>
        <w:p w:rsidR="00A27FCF" w:rsidRPr="00A27FCF" w:rsidRDefault="00A27FCF" w:rsidP="00A27FCF">
          <w:pPr>
            <w:pStyle w:val="12"/>
            <w:tabs>
              <w:tab w:val="right" w:leader="dot" w:pos="9345"/>
            </w:tabs>
            <w:spacing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468318704" w:history="1">
            <w:r w:rsidRPr="00A27FCF">
              <w:rPr>
                <w:rStyle w:val="ac"/>
                <w:rFonts w:ascii="Times New Roman" w:hAnsi="Times New Roman" w:cs="Times New Roman"/>
                <w:noProof/>
                <w:sz w:val="28"/>
                <w:szCs w:val="28"/>
              </w:rPr>
              <w:t>Вступ</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_Toc468318704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2</w:t>
            </w:r>
            <w:r w:rsidRPr="00A27FCF">
              <w:rPr>
                <w:rFonts w:ascii="Times New Roman" w:hAnsi="Times New Roman" w:cs="Times New Roman"/>
                <w:noProof/>
                <w:webHidden/>
                <w:sz w:val="28"/>
                <w:szCs w:val="28"/>
              </w:rPr>
              <w:fldChar w:fldCharType="end"/>
            </w:r>
          </w:hyperlink>
        </w:p>
        <w:p w:rsidR="00A27FCF" w:rsidRPr="00A27FCF" w:rsidRDefault="00A27FCF" w:rsidP="00A27FCF">
          <w:pPr>
            <w:pStyle w:val="12"/>
            <w:tabs>
              <w:tab w:val="right" w:leader="dot" w:pos="9345"/>
            </w:tabs>
            <w:spacing w:line="360" w:lineRule="auto"/>
            <w:jc w:val="both"/>
            <w:rPr>
              <w:rFonts w:ascii="Times New Roman" w:hAnsi="Times New Roman" w:cs="Times New Roman"/>
              <w:noProof/>
              <w:sz w:val="28"/>
              <w:szCs w:val="28"/>
            </w:rPr>
          </w:pPr>
          <w:hyperlink w:anchor="_Toc468318705" w:history="1">
            <w:r w:rsidRPr="00A27FCF">
              <w:rPr>
                <w:rStyle w:val="ac"/>
                <w:rFonts w:ascii="Times New Roman" w:hAnsi="Times New Roman" w:cs="Times New Roman"/>
                <w:noProof/>
                <w:sz w:val="28"/>
                <w:szCs w:val="28"/>
              </w:rPr>
              <w:t>1 Зміст та сутність поняття інфляція</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_Toc468318705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4</w:t>
            </w:r>
            <w:r w:rsidRPr="00A27FCF">
              <w:rPr>
                <w:rFonts w:ascii="Times New Roman" w:hAnsi="Times New Roman" w:cs="Times New Roman"/>
                <w:noProof/>
                <w:webHidden/>
                <w:sz w:val="28"/>
                <w:szCs w:val="28"/>
              </w:rPr>
              <w:fldChar w:fldCharType="end"/>
            </w:r>
          </w:hyperlink>
        </w:p>
        <w:p w:rsidR="00A27FCF" w:rsidRPr="00A27FCF" w:rsidRDefault="00A27FCF" w:rsidP="00A27FCF">
          <w:pPr>
            <w:pStyle w:val="12"/>
            <w:tabs>
              <w:tab w:val="right" w:leader="dot" w:pos="9345"/>
            </w:tabs>
            <w:spacing w:line="360" w:lineRule="auto"/>
            <w:jc w:val="both"/>
            <w:rPr>
              <w:rFonts w:ascii="Times New Roman" w:hAnsi="Times New Roman" w:cs="Times New Roman"/>
              <w:noProof/>
              <w:sz w:val="28"/>
              <w:szCs w:val="28"/>
            </w:rPr>
          </w:pPr>
          <w:hyperlink w:anchor="_Toc468318706" w:history="1">
            <w:r w:rsidRPr="00A27FCF">
              <w:rPr>
                <w:rStyle w:val="ac"/>
                <w:rFonts w:ascii="Times New Roman" w:hAnsi="Times New Roman" w:cs="Times New Roman"/>
                <w:noProof/>
                <w:sz w:val="28"/>
                <w:szCs w:val="28"/>
              </w:rPr>
              <w:t>2. Оцінка соціально-економічних наслідків інфляції в Україні</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_Toc468318706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6</w:t>
            </w:r>
            <w:r w:rsidRPr="00A27FCF">
              <w:rPr>
                <w:rFonts w:ascii="Times New Roman" w:hAnsi="Times New Roman" w:cs="Times New Roman"/>
                <w:noProof/>
                <w:webHidden/>
                <w:sz w:val="28"/>
                <w:szCs w:val="28"/>
              </w:rPr>
              <w:fldChar w:fldCharType="end"/>
            </w:r>
          </w:hyperlink>
        </w:p>
        <w:p w:rsidR="00A27FCF" w:rsidRPr="00A27FCF" w:rsidRDefault="00A27FCF" w:rsidP="00A27FCF">
          <w:pPr>
            <w:pStyle w:val="12"/>
            <w:tabs>
              <w:tab w:val="right" w:leader="dot" w:pos="9345"/>
            </w:tabs>
            <w:spacing w:line="360" w:lineRule="auto"/>
            <w:jc w:val="both"/>
            <w:rPr>
              <w:rFonts w:ascii="Times New Roman" w:hAnsi="Times New Roman" w:cs="Times New Roman"/>
              <w:noProof/>
              <w:sz w:val="28"/>
              <w:szCs w:val="28"/>
            </w:rPr>
          </w:pPr>
          <w:hyperlink w:anchor="_Toc468318707" w:history="1">
            <w:r w:rsidRPr="00A27FCF">
              <w:rPr>
                <w:rStyle w:val="ac"/>
                <w:rFonts w:ascii="Times New Roman" w:hAnsi="Times New Roman" w:cs="Times New Roman"/>
                <w:noProof/>
                <w:sz w:val="28"/>
                <w:szCs w:val="28"/>
              </w:rPr>
              <w:t>3. Аналіз інфляційних процесів за останні роки та антиінфляційна політика держави</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_Toc468318707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10</w:t>
            </w:r>
            <w:r w:rsidRPr="00A27FCF">
              <w:rPr>
                <w:rFonts w:ascii="Times New Roman" w:hAnsi="Times New Roman" w:cs="Times New Roman"/>
                <w:noProof/>
                <w:webHidden/>
                <w:sz w:val="28"/>
                <w:szCs w:val="28"/>
              </w:rPr>
              <w:fldChar w:fldCharType="end"/>
            </w:r>
          </w:hyperlink>
        </w:p>
        <w:p w:rsidR="00A27FCF" w:rsidRPr="00A27FCF" w:rsidRDefault="00A27FCF" w:rsidP="00A27FCF">
          <w:pPr>
            <w:pStyle w:val="12"/>
            <w:tabs>
              <w:tab w:val="right" w:leader="dot" w:pos="9345"/>
            </w:tabs>
            <w:spacing w:line="360" w:lineRule="auto"/>
            <w:jc w:val="both"/>
            <w:rPr>
              <w:rFonts w:ascii="Times New Roman" w:hAnsi="Times New Roman" w:cs="Times New Roman"/>
              <w:noProof/>
              <w:sz w:val="28"/>
              <w:szCs w:val="28"/>
            </w:rPr>
          </w:pPr>
          <w:hyperlink w:anchor="_Toc468318708" w:history="1">
            <w:r w:rsidRPr="00A27FCF">
              <w:rPr>
                <w:rStyle w:val="ac"/>
                <w:rFonts w:ascii="Times New Roman" w:hAnsi="Times New Roman" w:cs="Times New Roman"/>
                <w:noProof/>
                <w:sz w:val="28"/>
                <w:szCs w:val="28"/>
              </w:rPr>
              <w:t>Висновки</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_Toc468318708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18</w:t>
            </w:r>
            <w:r w:rsidRPr="00A27FCF">
              <w:rPr>
                <w:rFonts w:ascii="Times New Roman" w:hAnsi="Times New Roman" w:cs="Times New Roman"/>
                <w:noProof/>
                <w:webHidden/>
                <w:sz w:val="28"/>
                <w:szCs w:val="28"/>
              </w:rPr>
              <w:fldChar w:fldCharType="end"/>
            </w:r>
          </w:hyperlink>
        </w:p>
        <w:p w:rsidR="00A27FCF" w:rsidRDefault="00A27FCF" w:rsidP="00A27FCF">
          <w:pPr>
            <w:pStyle w:val="12"/>
            <w:tabs>
              <w:tab w:val="right" w:leader="dot" w:pos="9345"/>
            </w:tabs>
            <w:spacing w:line="360" w:lineRule="auto"/>
            <w:jc w:val="both"/>
            <w:rPr>
              <w:noProof/>
            </w:rPr>
          </w:pPr>
          <w:hyperlink w:anchor="_Toc468318709" w:history="1">
            <w:r w:rsidRPr="00A27FCF">
              <w:rPr>
                <w:rStyle w:val="ac"/>
                <w:rFonts w:ascii="Times New Roman" w:hAnsi="Times New Roman" w:cs="Times New Roman"/>
                <w:noProof/>
                <w:sz w:val="28"/>
                <w:szCs w:val="28"/>
              </w:rPr>
              <w:t>Список використаної літератури</w:t>
            </w:r>
            <w:r w:rsidRPr="00A27FCF">
              <w:rPr>
                <w:rFonts w:ascii="Times New Roman" w:hAnsi="Times New Roman" w:cs="Times New Roman"/>
                <w:noProof/>
                <w:webHidden/>
                <w:sz w:val="28"/>
                <w:szCs w:val="28"/>
              </w:rPr>
              <w:tab/>
            </w:r>
            <w:r w:rsidRPr="00A27FCF">
              <w:rPr>
                <w:rFonts w:ascii="Times New Roman" w:hAnsi="Times New Roman" w:cs="Times New Roman"/>
                <w:noProof/>
                <w:webHidden/>
                <w:sz w:val="28"/>
                <w:szCs w:val="28"/>
              </w:rPr>
              <w:fldChar w:fldCharType="begin"/>
            </w:r>
            <w:r w:rsidRPr="00A27FCF">
              <w:rPr>
                <w:rFonts w:ascii="Times New Roman" w:hAnsi="Times New Roman" w:cs="Times New Roman"/>
                <w:noProof/>
                <w:webHidden/>
                <w:sz w:val="28"/>
                <w:szCs w:val="28"/>
              </w:rPr>
              <w:instrText xml:space="preserve"> PAGEREF _Toc468318709 \h </w:instrText>
            </w:r>
            <w:r w:rsidRPr="00A27FCF">
              <w:rPr>
                <w:rFonts w:ascii="Times New Roman" w:hAnsi="Times New Roman" w:cs="Times New Roman"/>
                <w:noProof/>
                <w:webHidden/>
                <w:sz w:val="28"/>
                <w:szCs w:val="28"/>
              </w:rPr>
            </w:r>
            <w:r w:rsidRPr="00A27FCF">
              <w:rPr>
                <w:rFonts w:ascii="Times New Roman" w:hAnsi="Times New Roman" w:cs="Times New Roman"/>
                <w:noProof/>
                <w:webHidden/>
                <w:sz w:val="28"/>
                <w:szCs w:val="28"/>
              </w:rPr>
              <w:fldChar w:fldCharType="separate"/>
            </w:r>
            <w:r w:rsidRPr="00A27FCF">
              <w:rPr>
                <w:rFonts w:ascii="Times New Roman" w:hAnsi="Times New Roman" w:cs="Times New Roman"/>
                <w:noProof/>
                <w:webHidden/>
                <w:sz w:val="28"/>
                <w:szCs w:val="28"/>
              </w:rPr>
              <w:t>20</w:t>
            </w:r>
            <w:r w:rsidRPr="00A27FCF">
              <w:rPr>
                <w:rFonts w:ascii="Times New Roman" w:hAnsi="Times New Roman" w:cs="Times New Roman"/>
                <w:noProof/>
                <w:webHidden/>
                <w:sz w:val="28"/>
                <w:szCs w:val="28"/>
              </w:rPr>
              <w:fldChar w:fldCharType="end"/>
            </w:r>
          </w:hyperlink>
        </w:p>
        <w:p w:rsidR="00A27FCF" w:rsidRDefault="00A27FCF">
          <w:r>
            <w:rPr>
              <w:b/>
              <w:bCs/>
            </w:rPr>
            <w:fldChar w:fldCharType="end"/>
          </w:r>
        </w:p>
      </w:sdtContent>
    </w:sdt>
    <w:p w:rsidR="00A27FCF" w:rsidRPr="00A27FCF" w:rsidRDefault="00A27FCF" w:rsidP="00A27FCF">
      <w:pPr>
        <w:spacing w:after="0" w:line="360" w:lineRule="auto"/>
        <w:ind w:firstLine="709"/>
        <w:jc w:val="both"/>
        <w:rPr>
          <w:rFonts w:ascii="Times New Roman" w:hAnsi="Times New Roman" w:cs="Times New Roman"/>
          <w:sz w:val="28"/>
          <w:szCs w:val="28"/>
        </w:rPr>
      </w:pPr>
    </w:p>
    <w:p w:rsidR="00D34A27" w:rsidRPr="00A27FCF" w:rsidRDefault="00D34A27" w:rsidP="00A27FCF">
      <w:pPr>
        <w:spacing w:after="0" w:line="360" w:lineRule="auto"/>
        <w:ind w:firstLine="709"/>
        <w:jc w:val="both"/>
        <w:rPr>
          <w:rFonts w:ascii="Times New Roman" w:hAnsi="Times New Roman" w:cs="Times New Roman"/>
          <w:sz w:val="28"/>
          <w:szCs w:val="28"/>
        </w:rPr>
      </w:pPr>
    </w:p>
    <w:p w:rsidR="00D34A27" w:rsidRPr="00A27FCF" w:rsidRDefault="00D34A27" w:rsidP="00A27FCF">
      <w:pPr>
        <w:spacing w:after="0" w:line="360" w:lineRule="auto"/>
        <w:ind w:firstLine="709"/>
        <w:jc w:val="both"/>
        <w:rPr>
          <w:rFonts w:ascii="Times New Roman" w:hAnsi="Times New Roman" w:cs="Times New Roman"/>
          <w:sz w:val="28"/>
          <w:szCs w:val="28"/>
        </w:rPr>
      </w:pPr>
    </w:p>
    <w:p w:rsidR="00D34A27" w:rsidRPr="00A27FCF" w:rsidRDefault="00D34A27" w:rsidP="00A27FCF">
      <w:pPr>
        <w:spacing w:after="0" w:line="360" w:lineRule="auto"/>
        <w:ind w:firstLine="709"/>
        <w:jc w:val="both"/>
        <w:rPr>
          <w:rFonts w:ascii="Times New Roman" w:hAnsi="Times New Roman" w:cs="Times New Roman"/>
          <w:sz w:val="28"/>
          <w:szCs w:val="28"/>
        </w:rPr>
      </w:pP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br w:type="page"/>
      </w:r>
    </w:p>
    <w:p w:rsidR="00D34A27" w:rsidRPr="00A27FCF" w:rsidRDefault="00D34A27" w:rsidP="00A27FCF">
      <w:pPr>
        <w:pStyle w:val="1"/>
      </w:pPr>
      <w:bookmarkStart w:id="0" w:name="_Toc468318704"/>
      <w:r w:rsidRPr="00A27FCF">
        <w:lastRenderedPageBreak/>
        <w:t>Вступ</w:t>
      </w:r>
      <w:bookmarkEnd w:id="0"/>
    </w:p>
    <w:p w:rsidR="00D34A27" w:rsidRPr="00A27FCF" w:rsidRDefault="00E0359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Актуальність теми</w:t>
      </w:r>
      <w:r w:rsidR="00D34A27" w:rsidRPr="00A27FCF">
        <w:rPr>
          <w:rFonts w:ascii="Times New Roman" w:hAnsi="Times New Roman" w:cs="Times New Roman"/>
          <w:sz w:val="28"/>
          <w:szCs w:val="28"/>
        </w:rPr>
        <w:t xml:space="preserve">. Важливим показником здорової економіки з інфляцією, яка характеризується загальним зростанням цін, збільшення грошових коштів та зниження їх купівельної спроможності. Інфляція виникає </w:t>
      </w:r>
      <w:r w:rsidRPr="00A27FCF">
        <w:rPr>
          <w:rFonts w:ascii="Times New Roman" w:hAnsi="Times New Roman" w:cs="Times New Roman"/>
          <w:sz w:val="28"/>
          <w:szCs w:val="28"/>
        </w:rPr>
        <w:t xml:space="preserve">не </w:t>
      </w:r>
      <w:r w:rsidR="00D34A27" w:rsidRPr="00A27FCF">
        <w:rPr>
          <w:rFonts w:ascii="Times New Roman" w:hAnsi="Times New Roman" w:cs="Times New Roman"/>
          <w:sz w:val="28"/>
          <w:szCs w:val="28"/>
        </w:rPr>
        <w:t>спонтанно</w:t>
      </w:r>
      <w:r w:rsidRPr="00A27FCF">
        <w:rPr>
          <w:rFonts w:ascii="Times New Roman" w:hAnsi="Times New Roman" w:cs="Times New Roman"/>
          <w:sz w:val="28"/>
          <w:szCs w:val="28"/>
        </w:rPr>
        <w:t xml:space="preserve">, а </w:t>
      </w:r>
      <w:r w:rsidR="00D34A27" w:rsidRPr="00A27FCF">
        <w:rPr>
          <w:rFonts w:ascii="Times New Roman" w:hAnsi="Times New Roman" w:cs="Times New Roman"/>
          <w:sz w:val="28"/>
          <w:szCs w:val="28"/>
        </w:rPr>
        <w:t xml:space="preserve"> в результаті</w:t>
      </w:r>
      <w:r w:rsidRPr="00A27FCF">
        <w:rPr>
          <w:rFonts w:ascii="Times New Roman" w:hAnsi="Times New Roman" w:cs="Times New Roman"/>
          <w:sz w:val="28"/>
          <w:szCs w:val="28"/>
        </w:rPr>
        <w:t xml:space="preserve"> більш</w:t>
      </w:r>
      <w:r w:rsidR="00D34A27" w:rsidRPr="00A27FCF">
        <w:rPr>
          <w:rFonts w:ascii="Times New Roman" w:hAnsi="Times New Roman" w:cs="Times New Roman"/>
          <w:sz w:val="28"/>
          <w:szCs w:val="28"/>
        </w:rPr>
        <w:t xml:space="preserve"> швидкого зростання випуску грошей </w:t>
      </w:r>
      <w:r w:rsidRPr="00A27FCF">
        <w:rPr>
          <w:rFonts w:ascii="Times New Roman" w:hAnsi="Times New Roman" w:cs="Times New Roman"/>
          <w:sz w:val="28"/>
          <w:szCs w:val="28"/>
        </w:rPr>
        <w:t xml:space="preserve">порівняно з </w:t>
      </w:r>
      <w:r w:rsidR="00D34A27" w:rsidRPr="00A27FCF">
        <w:rPr>
          <w:rFonts w:ascii="Times New Roman" w:hAnsi="Times New Roman" w:cs="Times New Roman"/>
          <w:sz w:val="28"/>
          <w:szCs w:val="28"/>
        </w:rPr>
        <w:t xml:space="preserve"> виробництв</w:t>
      </w:r>
      <w:r w:rsidRPr="00A27FCF">
        <w:rPr>
          <w:rFonts w:ascii="Times New Roman" w:hAnsi="Times New Roman" w:cs="Times New Roman"/>
          <w:sz w:val="28"/>
          <w:szCs w:val="28"/>
        </w:rPr>
        <w:t>ом</w:t>
      </w:r>
      <w:r w:rsidR="00D34A27" w:rsidRPr="00A27FCF">
        <w:rPr>
          <w:rFonts w:ascii="Times New Roman" w:hAnsi="Times New Roman" w:cs="Times New Roman"/>
          <w:sz w:val="28"/>
          <w:szCs w:val="28"/>
        </w:rPr>
        <w:t xml:space="preserve"> товарів.</w:t>
      </w: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Боротьба з некерованою інфляцією є однією з головних проблем державного регулювання, оскільки </w:t>
      </w:r>
      <w:r w:rsidR="001B622C" w:rsidRPr="00A27FCF">
        <w:rPr>
          <w:rFonts w:ascii="Times New Roman" w:hAnsi="Times New Roman" w:cs="Times New Roman"/>
          <w:sz w:val="28"/>
          <w:szCs w:val="28"/>
        </w:rPr>
        <w:t xml:space="preserve">на ній </w:t>
      </w:r>
      <w:r w:rsidRPr="00A27FCF">
        <w:rPr>
          <w:rFonts w:ascii="Times New Roman" w:hAnsi="Times New Roman" w:cs="Times New Roman"/>
          <w:sz w:val="28"/>
          <w:szCs w:val="28"/>
        </w:rPr>
        <w:t xml:space="preserve"> заснован</w:t>
      </w:r>
      <w:r w:rsidR="001B622C" w:rsidRPr="00A27FCF">
        <w:rPr>
          <w:rFonts w:ascii="Times New Roman" w:hAnsi="Times New Roman" w:cs="Times New Roman"/>
          <w:sz w:val="28"/>
          <w:szCs w:val="28"/>
        </w:rPr>
        <w:t>а</w:t>
      </w:r>
      <w:r w:rsidRPr="00A27FCF">
        <w:rPr>
          <w:rFonts w:ascii="Times New Roman" w:hAnsi="Times New Roman" w:cs="Times New Roman"/>
          <w:sz w:val="28"/>
          <w:szCs w:val="28"/>
        </w:rPr>
        <w:t xml:space="preserve"> соціально-економічн</w:t>
      </w:r>
      <w:r w:rsidR="001B622C" w:rsidRPr="00A27FCF">
        <w:rPr>
          <w:rFonts w:ascii="Times New Roman" w:hAnsi="Times New Roman" w:cs="Times New Roman"/>
          <w:sz w:val="28"/>
          <w:szCs w:val="28"/>
        </w:rPr>
        <w:t>а</w:t>
      </w:r>
      <w:r w:rsidRPr="00A27FCF">
        <w:rPr>
          <w:rFonts w:ascii="Times New Roman" w:hAnsi="Times New Roman" w:cs="Times New Roman"/>
          <w:sz w:val="28"/>
          <w:szCs w:val="28"/>
        </w:rPr>
        <w:t>, фінансов</w:t>
      </w:r>
      <w:r w:rsidR="001B622C" w:rsidRPr="00A27FCF">
        <w:rPr>
          <w:rFonts w:ascii="Times New Roman" w:hAnsi="Times New Roman" w:cs="Times New Roman"/>
          <w:sz w:val="28"/>
          <w:szCs w:val="28"/>
        </w:rPr>
        <w:t>а</w:t>
      </w:r>
      <w:r w:rsidRPr="00A27FCF">
        <w:rPr>
          <w:rFonts w:ascii="Times New Roman" w:hAnsi="Times New Roman" w:cs="Times New Roman"/>
          <w:sz w:val="28"/>
          <w:szCs w:val="28"/>
        </w:rPr>
        <w:t xml:space="preserve"> і банківськ</w:t>
      </w:r>
      <w:r w:rsidR="001B622C" w:rsidRPr="00A27FCF">
        <w:rPr>
          <w:rFonts w:ascii="Times New Roman" w:hAnsi="Times New Roman" w:cs="Times New Roman"/>
          <w:sz w:val="28"/>
          <w:szCs w:val="28"/>
        </w:rPr>
        <w:t>а</w:t>
      </w:r>
      <w:r w:rsidRPr="00A27FCF">
        <w:rPr>
          <w:rFonts w:ascii="Times New Roman" w:hAnsi="Times New Roman" w:cs="Times New Roman"/>
          <w:sz w:val="28"/>
          <w:szCs w:val="28"/>
        </w:rPr>
        <w:t xml:space="preserve"> політик</w:t>
      </w:r>
      <w:r w:rsidR="001B622C" w:rsidRPr="00A27FCF">
        <w:rPr>
          <w:rFonts w:ascii="Times New Roman" w:hAnsi="Times New Roman" w:cs="Times New Roman"/>
          <w:sz w:val="28"/>
          <w:szCs w:val="28"/>
        </w:rPr>
        <w:t>а</w:t>
      </w:r>
      <w:r w:rsidRPr="00A27FCF">
        <w:rPr>
          <w:rFonts w:ascii="Times New Roman" w:hAnsi="Times New Roman" w:cs="Times New Roman"/>
          <w:sz w:val="28"/>
          <w:szCs w:val="28"/>
        </w:rPr>
        <w:t xml:space="preserve">. Для того, щоб приборкати інфляцію і знизити негативні наслідки </w:t>
      </w:r>
      <w:r w:rsidR="001B622C" w:rsidRPr="00A27FCF">
        <w:rPr>
          <w:rFonts w:ascii="Times New Roman" w:hAnsi="Times New Roman" w:cs="Times New Roman"/>
          <w:sz w:val="28"/>
          <w:szCs w:val="28"/>
        </w:rPr>
        <w:t xml:space="preserve">уряду </w:t>
      </w:r>
      <w:r w:rsidR="001B622C" w:rsidRPr="00A27FCF">
        <w:rPr>
          <w:rFonts w:ascii="Times New Roman" w:hAnsi="Times New Roman" w:cs="Times New Roman"/>
          <w:sz w:val="28"/>
          <w:szCs w:val="28"/>
        </w:rPr>
        <w:t xml:space="preserve">здійснює антиінфляційну </w:t>
      </w:r>
      <w:r w:rsidRPr="00A27FCF">
        <w:rPr>
          <w:rFonts w:ascii="Times New Roman" w:hAnsi="Times New Roman" w:cs="Times New Roman"/>
          <w:sz w:val="28"/>
          <w:szCs w:val="28"/>
        </w:rPr>
        <w:t>політик</w:t>
      </w:r>
      <w:r w:rsidR="001B622C" w:rsidRPr="00A27FCF">
        <w:rPr>
          <w:rFonts w:ascii="Times New Roman" w:hAnsi="Times New Roman" w:cs="Times New Roman"/>
          <w:sz w:val="28"/>
          <w:szCs w:val="28"/>
        </w:rPr>
        <w:t xml:space="preserve">у.  </w:t>
      </w:r>
    </w:p>
    <w:p w:rsidR="001B622C"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Антиінфляційна політика - комплекс відповідних заходів державного регулювання економіки для боротьби з інфляцією. Здійснення цієї політики вимагає від уряду розробити програму по боротьбі з інфляцією, яка визначає мету, завдання і методи реалізації в залежності від стадії інфляційного процесу, інтенсивності та інших факторів. Це означає, що завдання боротьби з інфляцією або обмеження масштабів наслідків інфляції різні і вимагають різних методів</w:t>
      </w:r>
      <w:r w:rsidR="001B622C" w:rsidRPr="00A27FCF">
        <w:rPr>
          <w:rFonts w:ascii="Times New Roman" w:hAnsi="Times New Roman" w:cs="Times New Roman"/>
          <w:sz w:val="28"/>
          <w:szCs w:val="28"/>
        </w:rPr>
        <w:t>.</w:t>
      </w: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Важливою частиною розробки антиінфляційної програми є встановлення кількісних показників, які визначають </w:t>
      </w:r>
      <w:r w:rsidR="001B622C" w:rsidRPr="00A27FCF">
        <w:rPr>
          <w:rFonts w:ascii="Times New Roman" w:hAnsi="Times New Roman" w:cs="Times New Roman"/>
          <w:sz w:val="28"/>
          <w:szCs w:val="28"/>
        </w:rPr>
        <w:t>її кінцевий</w:t>
      </w:r>
      <w:r w:rsidRPr="00A27FCF">
        <w:rPr>
          <w:rFonts w:ascii="Times New Roman" w:hAnsi="Times New Roman" w:cs="Times New Roman"/>
          <w:sz w:val="28"/>
          <w:szCs w:val="28"/>
        </w:rPr>
        <w:t xml:space="preserve"> результат. До них відносяться індекси цін (інфляція, індекс споживчих цін, індекс оптових цін і </w:t>
      </w:r>
      <w:proofErr w:type="spellStart"/>
      <w:r w:rsidRPr="00A27FCF">
        <w:rPr>
          <w:rFonts w:ascii="Times New Roman" w:hAnsi="Times New Roman" w:cs="Times New Roman"/>
          <w:sz w:val="28"/>
          <w:szCs w:val="28"/>
        </w:rPr>
        <w:t>т.д</w:t>
      </w:r>
      <w:proofErr w:type="spellEnd"/>
      <w:r w:rsidRPr="00A27FCF">
        <w:rPr>
          <w:rFonts w:ascii="Times New Roman" w:hAnsi="Times New Roman" w:cs="Times New Roman"/>
          <w:sz w:val="28"/>
          <w:szCs w:val="28"/>
        </w:rPr>
        <w:t>.), динаміка грошової маси, обсяг і динаміка державних витрат і так далі.</w:t>
      </w: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Режим такої політики </w:t>
      </w:r>
      <w:proofErr w:type="spellStart"/>
      <w:r w:rsidRPr="00A27FCF">
        <w:rPr>
          <w:rFonts w:ascii="Times New Roman" w:hAnsi="Times New Roman" w:cs="Times New Roman"/>
          <w:sz w:val="28"/>
          <w:szCs w:val="28"/>
        </w:rPr>
        <w:t>антиінфляції</w:t>
      </w:r>
      <w:proofErr w:type="spellEnd"/>
      <w:r w:rsidRPr="00A27FCF">
        <w:rPr>
          <w:rFonts w:ascii="Times New Roman" w:hAnsi="Times New Roman" w:cs="Times New Roman"/>
          <w:sz w:val="28"/>
          <w:szCs w:val="28"/>
        </w:rPr>
        <w:t xml:space="preserve"> визначає</w:t>
      </w:r>
      <w:r w:rsidR="001B622C" w:rsidRPr="00A27FCF">
        <w:rPr>
          <w:rFonts w:ascii="Times New Roman" w:hAnsi="Times New Roman" w:cs="Times New Roman"/>
          <w:sz w:val="28"/>
          <w:szCs w:val="28"/>
        </w:rPr>
        <w:t>ться</w:t>
      </w:r>
      <w:r w:rsidRPr="00A27FCF">
        <w:rPr>
          <w:rFonts w:ascii="Times New Roman" w:hAnsi="Times New Roman" w:cs="Times New Roman"/>
          <w:sz w:val="28"/>
          <w:szCs w:val="28"/>
        </w:rPr>
        <w:t xml:space="preserve"> під впливом багатьох факторів, включаючи характер інфляції; макроекономічні умови; </w:t>
      </w:r>
      <w:r w:rsidR="001B622C" w:rsidRPr="00A27FCF">
        <w:rPr>
          <w:rFonts w:ascii="Times New Roman" w:hAnsi="Times New Roman" w:cs="Times New Roman"/>
          <w:sz w:val="28"/>
          <w:szCs w:val="28"/>
        </w:rPr>
        <w:t>о</w:t>
      </w:r>
      <w:r w:rsidRPr="00A27FCF">
        <w:rPr>
          <w:rFonts w:ascii="Times New Roman" w:hAnsi="Times New Roman" w:cs="Times New Roman"/>
          <w:sz w:val="28"/>
          <w:szCs w:val="28"/>
        </w:rPr>
        <w:t xml:space="preserve">собливості теоретичної основи для економічного розвитку; політичні аспекти повинні бути визначені як об'єкт (сектори, сегменти населення), які несуть на собі основний тягар інфляційних витрат. </w:t>
      </w:r>
      <w:r w:rsidR="001B622C" w:rsidRPr="00A27FCF">
        <w:rPr>
          <w:rFonts w:ascii="Times New Roman" w:hAnsi="Times New Roman" w:cs="Times New Roman"/>
          <w:sz w:val="28"/>
          <w:szCs w:val="28"/>
        </w:rPr>
        <w:t xml:space="preserve"> </w:t>
      </w:r>
      <w:r w:rsidRPr="00A27FCF">
        <w:rPr>
          <w:rFonts w:ascii="Times New Roman" w:hAnsi="Times New Roman" w:cs="Times New Roman"/>
          <w:sz w:val="28"/>
          <w:szCs w:val="28"/>
        </w:rPr>
        <w:t xml:space="preserve"> Тому антиінфляційна політика застосовується в основному </w:t>
      </w:r>
      <w:r w:rsidR="001B622C" w:rsidRPr="00A27FCF">
        <w:rPr>
          <w:rFonts w:ascii="Times New Roman" w:hAnsi="Times New Roman" w:cs="Times New Roman"/>
          <w:sz w:val="28"/>
          <w:szCs w:val="28"/>
        </w:rPr>
        <w:t xml:space="preserve">з </w:t>
      </w:r>
      <w:r w:rsidRPr="00A27FCF">
        <w:rPr>
          <w:rFonts w:ascii="Times New Roman" w:hAnsi="Times New Roman" w:cs="Times New Roman"/>
          <w:sz w:val="28"/>
          <w:szCs w:val="28"/>
        </w:rPr>
        <w:t xml:space="preserve"> фактор</w:t>
      </w:r>
      <w:r w:rsidR="001B622C" w:rsidRPr="00A27FCF">
        <w:rPr>
          <w:rFonts w:ascii="Times New Roman" w:hAnsi="Times New Roman" w:cs="Times New Roman"/>
          <w:sz w:val="28"/>
          <w:szCs w:val="28"/>
        </w:rPr>
        <w:t>ами</w:t>
      </w:r>
      <w:r w:rsidRPr="00A27FCF">
        <w:rPr>
          <w:rFonts w:ascii="Times New Roman" w:hAnsi="Times New Roman" w:cs="Times New Roman"/>
          <w:sz w:val="28"/>
          <w:szCs w:val="28"/>
        </w:rPr>
        <w:t xml:space="preserve"> попиту і пропозиції, а також фактори, які регулюють </w:t>
      </w:r>
      <w:r w:rsidR="001B622C" w:rsidRPr="00A27FCF">
        <w:rPr>
          <w:rFonts w:ascii="Times New Roman" w:hAnsi="Times New Roman" w:cs="Times New Roman"/>
          <w:sz w:val="28"/>
          <w:szCs w:val="28"/>
        </w:rPr>
        <w:t>середовище</w:t>
      </w:r>
      <w:r w:rsidRPr="00A27FCF">
        <w:rPr>
          <w:rFonts w:ascii="Times New Roman" w:hAnsi="Times New Roman" w:cs="Times New Roman"/>
          <w:sz w:val="28"/>
          <w:szCs w:val="28"/>
        </w:rPr>
        <w:t xml:space="preserve"> інфляції - грошово-кредитн</w:t>
      </w:r>
      <w:r w:rsidR="001B622C" w:rsidRPr="00A27FCF">
        <w:rPr>
          <w:rFonts w:ascii="Times New Roman" w:hAnsi="Times New Roman" w:cs="Times New Roman"/>
          <w:sz w:val="28"/>
          <w:szCs w:val="28"/>
        </w:rPr>
        <w:t>у</w:t>
      </w:r>
      <w:r w:rsidRPr="00A27FCF">
        <w:rPr>
          <w:rFonts w:ascii="Times New Roman" w:hAnsi="Times New Roman" w:cs="Times New Roman"/>
          <w:sz w:val="28"/>
          <w:szCs w:val="28"/>
        </w:rPr>
        <w:t xml:space="preserve"> сфер</w:t>
      </w:r>
      <w:r w:rsidR="001B622C" w:rsidRPr="00A27FCF">
        <w:rPr>
          <w:rFonts w:ascii="Times New Roman" w:hAnsi="Times New Roman" w:cs="Times New Roman"/>
          <w:sz w:val="28"/>
          <w:szCs w:val="28"/>
        </w:rPr>
        <w:t>у</w:t>
      </w:r>
      <w:r w:rsidRPr="00A27FCF">
        <w:rPr>
          <w:rFonts w:ascii="Times New Roman" w:hAnsi="Times New Roman" w:cs="Times New Roman"/>
          <w:sz w:val="28"/>
          <w:szCs w:val="28"/>
        </w:rPr>
        <w:t>.</w:t>
      </w:r>
    </w:p>
    <w:p w:rsidR="00D34A27" w:rsidRPr="00A27FCF" w:rsidRDefault="00D34A27" w:rsidP="00A27FCF">
      <w:pPr>
        <w:spacing w:after="0" w:line="360" w:lineRule="auto"/>
        <w:ind w:firstLine="709"/>
        <w:jc w:val="both"/>
        <w:rPr>
          <w:rFonts w:ascii="Times New Roman" w:hAnsi="Times New Roman" w:cs="Times New Roman"/>
          <w:sz w:val="28"/>
          <w:szCs w:val="28"/>
        </w:rPr>
      </w:pP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Мета </w:t>
      </w:r>
      <w:r w:rsidR="001B622C" w:rsidRPr="00A27FCF">
        <w:rPr>
          <w:rFonts w:ascii="Times New Roman" w:hAnsi="Times New Roman" w:cs="Times New Roman"/>
          <w:sz w:val="28"/>
          <w:szCs w:val="28"/>
        </w:rPr>
        <w:t xml:space="preserve">роботи полягає в тому щоб у </w:t>
      </w:r>
      <w:r w:rsidRPr="00A27FCF">
        <w:rPr>
          <w:rFonts w:ascii="Times New Roman" w:hAnsi="Times New Roman" w:cs="Times New Roman"/>
          <w:sz w:val="28"/>
          <w:szCs w:val="28"/>
        </w:rPr>
        <w:t>наявній літературі проаналізувати і визначити основні особливості регулювання боротьби з інфляцією в Україні.</w:t>
      </w: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Для досягнення цієї мети, </w:t>
      </w:r>
      <w:r w:rsidR="001B622C" w:rsidRPr="00A27FCF">
        <w:rPr>
          <w:rFonts w:ascii="Times New Roman" w:hAnsi="Times New Roman" w:cs="Times New Roman"/>
          <w:sz w:val="28"/>
          <w:szCs w:val="28"/>
        </w:rPr>
        <w:t xml:space="preserve">поставлено ряд </w:t>
      </w:r>
      <w:r w:rsidRPr="00A27FCF">
        <w:rPr>
          <w:rFonts w:ascii="Times New Roman" w:hAnsi="Times New Roman" w:cs="Times New Roman"/>
          <w:sz w:val="28"/>
          <w:szCs w:val="28"/>
        </w:rPr>
        <w:t xml:space="preserve"> завдань, що вирішуються:</w:t>
      </w:r>
    </w:p>
    <w:p w:rsidR="00D34A27" w:rsidRPr="00A27FCF" w:rsidRDefault="001B622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в</w:t>
      </w:r>
      <w:r w:rsidR="00D34A27" w:rsidRPr="00A27FCF">
        <w:rPr>
          <w:rFonts w:ascii="Times New Roman" w:hAnsi="Times New Roman" w:cs="Times New Roman"/>
          <w:sz w:val="28"/>
          <w:szCs w:val="28"/>
        </w:rPr>
        <w:t>изначити поняття інфляції як економічної категорії;</w:t>
      </w:r>
    </w:p>
    <w:p w:rsidR="00D34A27"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w:t>
      </w:r>
      <w:r w:rsidR="00D34A27" w:rsidRPr="00A27FCF">
        <w:rPr>
          <w:rFonts w:ascii="Times New Roman" w:hAnsi="Times New Roman" w:cs="Times New Roman"/>
          <w:sz w:val="28"/>
          <w:szCs w:val="28"/>
        </w:rPr>
        <w:t>описати причини і соціально-економічні наслідки інфляції;</w:t>
      </w:r>
    </w:p>
    <w:p w:rsidR="00D34A27"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w:t>
      </w:r>
      <w:r w:rsidR="00D34A27" w:rsidRPr="00A27FCF">
        <w:rPr>
          <w:rFonts w:ascii="Times New Roman" w:hAnsi="Times New Roman" w:cs="Times New Roman"/>
          <w:sz w:val="28"/>
          <w:szCs w:val="28"/>
        </w:rPr>
        <w:t>вивчити шляхи зміцнення контролю над антиінфляційно</w:t>
      </w:r>
      <w:r w:rsidRPr="00A27FCF">
        <w:rPr>
          <w:rFonts w:ascii="Times New Roman" w:hAnsi="Times New Roman" w:cs="Times New Roman"/>
          <w:sz w:val="28"/>
          <w:szCs w:val="28"/>
        </w:rPr>
        <w:t xml:space="preserve">ю політикою </w:t>
      </w:r>
      <w:r w:rsidR="00D34A27" w:rsidRPr="00A27FCF">
        <w:rPr>
          <w:rFonts w:ascii="Times New Roman" w:hAnsi="Times New Roman" w:cs="Times New Roman"/>
          <w:sz w:val="28"/>
          <w:szCs w:val="28"/>
        </w:rPr>
        <w:t xml:space="preserve"> в Україні;</w:t>
      </w:r>
    </w:p>
    <w:p w:rsidR="00D34A27"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w:t>
      </w:r>
      <w:r w:rsidR="00D34A27" w:rsidRPr="00A27FCF">
        <w:rPr>
          <w:rFonts w:ascii="Times New Roman" w:hAnsi="Times New Roman" w:cs="Times New Roman"/>
          <w:sz w:val="28"/>
          <w:szCs w:val="28"/>
        </w:rPr>
        <w:t>виявлення проблемних областей управління антиінфляційно</w:t>
      </w:r>
      <w:r w:rsidRPr="00A27FCF">
        <w:rPr>
          <w:rFonts w:ascii="Times New Roman" w:hAnsi="Times New Roman" w:cs="Times New Roman"/>
          <w:sz w:val="28"/>
          <w:szCs w:val="28"/>
        </w:rPr>
        <w:t xml:space="preserve">ю політикою </w:t>
      </w:r>
      <w:r w:rsidR="00D34A27" w:rsidRPr="00A27FCF">
        <w:rPr>
          <w:rFonts w:ascii="Times New Roman" w:hAnsi="Times New Roman" w:cs="Times New Roman"/>
          <w:sz w:val="28"/>
          <w:szCs w:val="28"/>
        </w:rPr>
        <w:t>в Україні.</w:t>
      </w:r>
    </w:p>
    <w:p w:rsidR="00D34A27" w:rsidRPr="00A27FCF" w:rsidRDefault="00D34A27"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Наукова новизна </w:t>
      </w:r>
      <w:r w:rsidR="005B79C3" w:rsidRPr="00A27FCF">
        <w:rPr>
          <w:rFonts w:ascii="Times New Roman" w:hAnsi="Times New Roman" w:cs="Times New Roman"/>
          <w:sz w:val="28"/>
          <w:szCs w:val="28"/>
        </w:rPr>
        <w:t>роботи полягає в тому</w:t>
      </w:r>
      <w:r w:rsidRPr="00A27FCF">
        <w:rPr>
          <w:rFonts w:ascii="Times New Roman" w:hAnsi="Times New Roman" w:cs="Times New Roman"/>
          <w:sz w:val="28"/>
          <w:szCs w:val="28"/>
        </w:rPr>
        <w:t xml:space="preserve">, що на основі аналізу різних джерел </w:t>
      </w:r>
      <w:r w:rsidR="00D930B9" w:rsidRPr="00A27FCF">
        <w:rPr>
          <w:rFonts w:ascii="Times New Roman" w:hAnsi="Times New Roman" w:cs="Times New Roman"/>
          <w:sz w:val="28"/>
          <w:szCs w:val="28"/>
        </w:rPr>
        <w:t>розглядаються</w:t>
      </w:r>
      <w:r w:rsidR="005B79C3" w:rsidRPr="00A27FCF">
        <w:rPr>
          <w:rFonts w:ascii="Times New Roman" w:hAnsi="Times New Roman" w:cs="Times New Roman"/>
          <w:sz w:val="28"/>
          <w:szCs w:val="28"/>
        </w:rPr>
        <w:t xml:space="preserve"> </w:t>
      </w:r>
      <w:r w:rsidRPr="00A27FCF">
        <w:rPr>
          <w:rFonts w:ascii="Times New Roman" w:hAnsi="Times New Roman" w:cs="Times New Roman"/>
          <w:sz w:val="28"/>
          <w:szCs w:val="28"/>
        </w:rPr>
        <w:t>проблеми антиінфляційної політики в Україні.</w:t>
      </w:r>
    </w:p>
    <w:p w:rsidR="00D34A27"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Об’єктом дослідження  є регулювання антиінфляційної політики України. </w:t>
      </w:r>
    </w:p>
    <w:p w:rsidR="00D34A27"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Предметом дослідження виступає ефективність антиінфляці</w:t>
      </w:r>
      <w:r w:rsidR="00D930B9">
        <w:rPr>
          <w:rFonts w:ascii="Times New Roman" w:hAnsi="Times New Roman" w:cs="Times New Roman"/>
          <w:sz w:val="28"/>
          <w:szCs w:val="28"/>
        </w:rPr>
        <w:t>й</w:t>
      </w:r>
      <w:r w:rsidRPr="00A27FCF">
        <w:rPr>
          <w:rFonts w:ascii="Times New Roman" w:hAnsi="Times New Roman" w:cs="Times New Roman"/>
          <w:sz w:val="28"/>
          <w:szCs w:val="28"/>
        </w:rPr>
        <w:t xml:space="preserve">ної  політики в Україні. </w:t>
      </w:r>
    </w:p>
    <w:p w:rsidR="005B79C3" w:rsidRPr="00A27FCF" w:rsidRDefault="005B79C3"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Для написання роботи було використано навчальні посібники, періодичні видання та статистичні дані  інтернет ресурсів. </w:t>
      </w:r>
    </w:p>
    <w:p w:rsidR="008F1D83" w:rsidRPr="00A27FCF" w:rsidRDefault="00D34A27" w:rsidP="00A27FCF">
      <w:pPr>
        <w:pStyle w:val="1"/>
      </w:pPr>
      <w:r w:rsidRPr="00A27FCF">
        <w:br w:type="page"/>
      </w:r>
      <w:bookmarkStart w:id="1" w:name="_Toc468318705"/>
      <w:r w:rsidR="008F1D83" w:rsidRPr="00A27FCF">
        <w:lastRenderedPageBreak/>
        <w:t>1 Зміст та сутність поняття інфляція</w:t>
      </w:r>
      <w:bookmarkEnd w:id="1"/>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Термін інфляці</w:t>
      </w:r>
      <w:r w:rsidR="00A27FCF">
        <w:rPr>
          <w:rFonts w:ascii="Times New Roman" w:hAnsi="Times New Roman" w:cs="Times New Roman"/>
          <w:sz w:val="28"/>
          <w:szCs w:val="28"/>
        </w:rPr>
        <w:t xml:space="preserve">я (від латинського </w:t>
      </w:r>
      <w:proofErr w:type="spellStart"/>
      <w:r w:rsidR="00A27FCF">
        <w:rPr>
          <w:rFonts w:ascii="Times New Roman" w:hAnsi="Times New Roman" w:cs="Times New Roman"/>
          <w:sz w:val="28"/>
          <w:szCs w:val="28"/>
        </w:rPr>
        <w:t>Inflatio</w:t>
      </w:r>
      <w:proofErr w:type="spellEnd"/>
      <w:r w:rsidR="00A27FCF">
        <w:rPr>
          <w:rFonts w:ascii="Times New Roman" w:hAnsi="Times New Roman" w:cs="Times New Roman"/>
          <w:sz w:val="28"/>
          <w:szCs w:val="28"/>
        </w:rPr>
        <w:t xml:space="preserve">. - </w:t>
      </w:r>
      <w:r w:rsidRPr="00A27FCF">
        <w:rPr>
          <w:rFonts w:ascii="Times New Roman" w:hAnsi="Times New Roman" w:cs="Times New Roman"/>
          <w:sz w:val="28"/>
          <w:szCs w:val="28"/>
        </w:rPr>
        <w:t>інфляція) вперше став використовуватися в Північній Америці під час громадянської війни з 1861 по 1865 р і означав  процес збільшення грошового обігу. У дев'ятнадцятому столітті цей термін використовується також в Англії і Франції. Широке поширення в економічній літературі поняття інфляції набуло в ХХ столітті, відразу після Першої світової війни.</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На початку 90-х років двадцятого століття, не було країни, які </w:t>
      </w:r>
      <w:proofErr w:type="spellStart"/>
      <w:r w:rsidRPr="00A27FCF">
        <w:rPr>
          <w:rFonts w:ascii="Times New Roman" w:hAnsi="Times New Roman" w:cs="Times New Roman"/>
          <w:sz w:val="28"/>
          <w:szCs w:val="28"/>
        </w:rPr>
        <w:t>незазнали</w:t>
      </w:r>
      <w:proofErr w:type="spellEnd"/>
      <w:r w:rsidRPr="00A27FCF">
        <w:rPr>
          <w:rFonts w:ascii="Times New Roman" w:hAnsi="Times New Roman" w:cs="Times New Roman"/>
          <w:sz w:val="28"/>
          <w:szCs w:val="28"/>
        </w:rPr>
        <w:t xml:space="preserve"> на собі руйнівні наслідки інфляції. У класичній економічній теорії, інфляція розглядається як частина теорії грошей. Це процес підвищення загального рівня цін і зниження купівельної спроможності грошей. </w:t>
      </w:r>
      <w:proofErr w:type="spellStart"/>
      <w:r w:rsidRPr="00A27FCF">
        <w:rPr>
          <w:rFonts w:ascii="Times New Roman" w:hAnsi="Times New Roman" w:cs="Times New Roman"/>
          <w:sz w:val="28"/>
          <w:szCs w:val="28"/>
        </w:rPr>
        <w:t>Дж</w:t>
      </w:r>
      <w:proofErr w:type="spellEnd"/>
      <w:r w:rsidRPr="00A27FCF">
        <w:rPr>
          <w:rFonts w:ascii="Times New Roman" w:hAnsi="Times New Roman" w:cs="Times New Roman"/>
          <w:sz w:val="28"/>
          <w:szCs w:val="28"/>
        </w:rPr>
        <w:t xml:space="preserve">. М. Кейнса, вперше проаналізував інфляцію в рамках макроекономічної теорії [1, с. </w:t>
      </w:r>
      <w:r w:rsidR="00D930B9">
        <w:rPr>
          <w:rFonts w:ascii="Times New Roman" w:hAnsi="Times New Roman" w:cs="Times New Roman"/>
          <w:sz w:val="28"/>
          <w:szCs w:val="28"/>
        </w:rPr>
        <w:t>2</w:t>
      </w:r>
      <w:r w:rsidRPr="00A27FCF">
        <w:rPr>
          <w:rFonts w:ascii="Times New Roman" w:hAnsi="Times New Roman" w:cs="Times New Roman"/>
          <w:sz w:val="28"/>
          <w:szCs w:val="28"/>
        </w:rPr>
        <w:t>51].</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Мілітаризм, змінив кейнсіанські теорії в 80-ті роки і вже не тільки включає в себе проблему інфляції в макроекономічній теорії. Проблеми інфляції є важливою частиною іншого. "Коли інфляція - говорить </w:t>
      </w:r>
      <w:proofErr w:type="spellStart"/>
      <w:r w:rsidRPr="00A27FCF">
        <w:rPr>
          <w:rFonts w:ascii="Times New Roman" w:hAnsi="Times New Roman" w:cs="Times New Roman"/>
          <w:sz w:val="28"/>
          <w:szCs w:val="28"/>
        </w:rPr>
        <w:t>Фрідман</w:t>
      </w:r>
      <w:proofErr w:type="spellEnd"/>
      <w:r w:rsidRPr="00A27FCF">
        <w:rPr>
          <w:rFonts w:ascii="Times New Roman" w:hAnsi="Times New Roman" w:cs="Times New Roman"/>
          <w:sz w:val="28"/>
          <w:szCs w:val="28"/>
        </w:rPr>
        <w:t xml:space="preserve"> - я маю на увазі стійке і безперервне зростання цін,   викликане діями надмірної ваги грошових коштів по відношенню до продукції." Це положення гарантує, що причини інфляції - у сфері обігу. І тому допустима межа впливу держави в процеси суспільного відтворення.</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На відміну від  мілітаризму, кейнсіанські теорії в інфляції  розуміють  ажіотажний попиту, причини якого  як на стороні попиту так  і пропозиції. Якщо пропозиція грошей у зв'язку з постачанням товарів збільшується має місце зростання інфляції. </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З середини 60-х років в світі економіки, виникає формування нового напрямку у вивченні інфляції. Її представники прийшли з необхідності комплексного аналізу явищ грошової області, беручи до уваги загальні зміни в економіці в другій половині ХХ століття. При такому підході, найбільш важливою особливістю сьогоднішньої інфляції є тісне переплетення грошових та загальноекономічних чинників зростання цін. Тому, незалежно від того, які </w:t>
      </w:r>
      <w:r w:rsidRPr="00A27FCF">
        <w:rPr>
          <w:rFonts w:ascii="Times New Roman" w:hAnsi="Times New Roman" w:cs="Times New Roman"/>
          <w:sz w:val="28"/>
          <w:szCs w:val="28"/>
        </w:rPr>
        <w:lastRenderedPageBreak/>
        <w:t>причини є початковими імпульсами, будь-яке підвищення цін спонукає збільшувати грошову масу, і навпаки.</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Інфляція - підвищення загального рівня цін в країні в результаті порушення закону про грошовий обіг. Інфляція виникає, коли виникає надлишок </w:t>
      </w:r>
      <w:r w:rsidR="00D930B9">
        <w:rPr>
          <w:rFonts w:ascii="Times New Roman" w:hAnsi="Times New Roman" w:cs="Times New Roman"/>
          <w:sz w:val="28"/>
          <w:szCs w:val="28"/>
        </w:rPr>
        <w:t>г</w:t>
      </w:r>
      <w:r w:rsidRPr="00A27FCF">
        <w:rPr>
          <w:rFonts w:ascii="Times New Roman" w:hAnsi="Times New Roman" w:cs="Times New Roman"/>
          <w:sz w:val="28"/>
          <w:szCs w:val="28"/>
        </w:rPr>
        <w:t>рошей (готівкові і безготівкові). Така ситуація призводить до девальвації грошей   і ціни ростуть. Інфляція є тонке соціально-економічне явище, що генеруються диспропорцій у виробництві в різних областях ринкової економіки. У той же час, інфляція - одна з найбільш гострих проблем сучасного розвитку економіки практично у всіх країнах.</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Сучасна інфляція має ряд відмінних рис. Раніше інфляція мала локальний характер, в даний час – всеохоплюючий.  Раніше вона охоплювала певний період, мала циклічний характер, але зараз – хронічний. В даний час інфляція під впливом не тільки грошей, але і негрошових чинників [</w:t>
      </w:r>
      <w:r w:rsidR="00D930B9">
        <w:rPr>
          <w:rFonts w:ascii="Times New Roman" w:hAnsi="Times New Roman" w:cs="Times New Roman"/>
          <w:sz w:val="28"/>
          <w:szCs w:val="28"/>
        </w:rPr>
        <w:t>15</w:t>
      </w:r>
      <w:r w:rsidRPr="00A27FCF">
        <w:rPr>
          <w:rFonts w:ascii="Times New Roman" w:hAnsi="Times New Roman" w:cs="Times New Roman"/>
          <w:sz w:val="28"/>
          <w:szCs w:val="28"/>
        </w:rPr>
        <w:t xml:space="preserve">, с. </w:t>
      </w:r>
      <w:r w:rsidR="00D930B9">
        <w:rPr>
          <w:rFonts w:ascii="Times New Roman" w:hAnsi="Times New Roman" w:cs="Times New Roman"/>
          <w:sz w:val="28"/>
          <w:szCs w:val="28"/>
        </w:rPr>
        <w:t>138</w:t>
      </w:r>
      <w:r w:rsidRPr="00A27FCF">
        <w:rPr>
          <w:rFonts w:ascii="Times New Roman" w:hAnsi="Times New Roman" w:cs="Times New Roman"/>
          <w:sz w:val="28"/>
          <w:szCs w:val="28"/>
        </w:rPr>
        <w:t>].</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Необхідно розрізняти внутрішні і зовнішні чинники інфляції. Внутрішні чинники можуть бути ідентифіковані за безготівковим розрахунком і готівкові гроші - монетарні. Зовнішні фактори інфляції є глобальні структурні кризи (сировина, енергія, валюта), грошово-кредитна політика, орієнтована на експорт інфляції в інших країнах, незаконний експорт золота, валюти.</w:t>
      </w:r>
    </w:p>
    <w:p w:rsidR="00A40FB0" w:rsidRPr="00A27FCF" w:rsidRDefault="00A40FB0"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Таким чином, інфляція, має кілька факторів прояву - це прояв нерівності в суспільному відтворенні, через порушення закону про грошовий обіг. Таким чином, причини інфляції в сфері </w:t>
      </w:r>
      <w:r w:rsidR="00A27FCF" w:rsidRPr="00A27FCF">
        <w:rPr>
          <w:rFonts w:ascii="Times New Roman" w:hAnsi="Times New Roman" w:cs="Times New Roman"/>
          <w:sz w:val="28"/>
          <w:szCs w:val="28"/>
        </w:rPr>
        <w:t>обігу</w:t>
      </w:r>
      <w:r w:rsidRPr="00A27FCF">
        <w:rPr>
          <w:rFonts w:ascii="Times New Roman" w:hAnsi="Times New Roman" w:cs="Times New Roman"/>
          <w:sz w:val="28"/>
          <w:szCs w:val="28"/>
        </w:rPr>
        <w:t xml:space="preserve"> так і у виробництві, і часто обумовлені економічними і політичними відносинами в країні.</w:t>
      </w:r>
    </w:p>
    <w:p w:rsidR="00A40FB0" w:rsidRPr="00A27FCF" w:rsidRDefault="00A40FB0" w:rsidP="00A27FCF">
      <w:pPr>
        <w:spacing w:after="0" w:line="360" w:lineRule="auto"/>
        <w:ind w:firstLine="709"/>
        <w:jc w:val="both"/>
        <w:rPr>
          <w:rFonts w:ascii="Times New Roman" w:eastAsia="Times New Roman" w:hAnsi="Times New Roman" w:cs="Times New Roman"/>
          <w:bCs/>
          <w:iCs/>
          <w:sz w:val="28"/>
          <w:szCs w:val="28"/>
          <w:lang w:eastAsia="ru-RU"/>
        </w:rPr>
      </w:pPr>
      <w:r w:rsidRPr="00A27FCF">
        <w:rPr>
          <w:rFonts w:ascii="Times New Roman" w:hAnsi="Times New Roman" w:cs="Times New Roman"/>
          <w:b/>
          <w:i/>
          <w:sz w:val="28"/>
          <w:szCs w:val="28"/>
        </w:rPr>
        <w:br w:type="page"/>
      </w:r>
    </w:p>
    <w:p w:rsidR="0096314A" w:rsidRPr="00A27FCF" w:rsidRDefault="0096314A" w:rsidP="00A27FCF">
      <w:pPr>
        <w:pStyle w:val="1"/>
        <w:rPr>
          <w:i/>
        </w:rPr>
      </w:pPr>
      <w:bookmarkStart w:id="2" w:name="_Toc468318706"/>
      <w:r w:rsidRPr="00A27FCF">
        <w:lastRenderedPageBreak/>
        <w:t>2. Оцінка соціально-економічних наслідків інфляції в Україні</w:t>
      </w:r>
      <w:bookmarkEnd w:id="2"/>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Наслідки інфляції складні і різноманітні. Найбільшим темпам інфляції  сприяє швидкість росту цін і норми прибутку. Високий рівень інфляції стає серйозною перешкодою на шляху виробництва. Створення економічної та соціальної напруженості в суспільстві.</w:t>
      </w:r>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Наслідки інфляції різні, суперечливі і полягають в наступному:</w:t>
      </w:r>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1. Це призводить до перерозподілу національного доходу і багатства між різними групами в суспільстві, економічних і соціальних інститутів. Довільний характер і не підлягає прогнозуванню явищ.</w:t>
      </w:r>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Перерозподіл грошових коштів з приватного сектора (компанії, домашні господарства) до держави. Дефіцит державного бюджету, який є одним з факторів інфляції покривається через інфляційний податок. Його всі   платять автоматично оскільки грошовий капітал знецінюється від інфляції.   Він показує зниження вартості реальних грошових залишків.</w:t>
      </w:r>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Інший канал перерозподілу доходів держави, що випливають з монополії на друкування грошей. Різниця між номінальною вартістю випущених додаткових грошей і вартості друку називається сеньйораж. Це число фактичних ресурсів, що  може отримати держава на  гроші в друкованому вигляді. Сеньйораж як інфляційний податок, коли населення підтримує постійну реальну вартість їх грошових коштів.</w:t>
      </w:r>
    </w:p>
    <w:p w:rsidR="00354C45" w:rsidRPr="00A27FCF" w:rsidRDefault="00354C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Люди з фіксованими доходами несуть втрати від інфляції за рахунок зниження реальних доходів. Групи, яким індексуються втрати від інфляції, яка є система індексації доходів що дозволяє підтримувати реальну заробітну плату. Продавці товарів і активів, які мають монопольне становище на ринку можуть збільшити свій реальний дохід [</w:t>
      </w:r>
      <w:r w:rsidR="00D930B9">
        <w:rPr>
          <w:rFonts w:ascii="Times New Roman" w:hAnsi="Times New Roman" w:cs="Times New Roman"/>
          <w:sz w:val="28"/>
          <w:szCs w:val="28"/>
        </w:rPr>
        <w:t>9</w:t>
      </w:r>
      <w:r w:rsidRPr="00A27FCF">
        <w:rPr>
          <w:rFonts w:ascii="Times New Roman" w:hAnsi="Times New Roman" w:cs="Times New Roman"/>
          <w:sz w:val="28"/>
          <w:szCs w:val="28"/>
        </w:rPr>
        <w:t>].</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2. Високий рівень інфляції і різкі зміни структури цін ускладнюють планування (особливо довгострокові), підприємства і домашні господарства. Через збільшення операцій невизначеності і ризику. Нестабільність і </w:t>
      </w:r>
      <w:r w:rsidRPr="00A27FCF">
        <w:rPr>
          <w:rFonts w:ascii="Times New Roman" w:hAnsi="Times New Roman" w:cs="Times New Roman"/>
          <w:sz w:val="28"/>
          <w:szCs w:val="28"/>
        </w:rPr>
        <w:lastRenderedPageBreak/>
        <w:t>відсутність економічної інформації також перешкоджають складанню бізнес-планів [1</w:t>
      </w:r>
      <w:r w:rsidR="00D930B9">
        <w:rPr>
          <w:rFonts w:ascii="Times New Roman" w:hAnsi="Times New Roman" w:cs="Times New Roman"/>
          <w:sz w:val="28"/>
          <w:szCs w:val="28"/>
        </w:rPr>
        <w:t>2</w:t>
      </w:r>
      <w:r w:rsidRPr="00A27FCF">
        <w:rPr>
          <w:rFonts w:ascii="Times New Roman" w:hAnsi="Times New Roman" w:cs="Times New Roman"/>
          <w:sz w:val="28"/>
          <w:szCs w:val="28"/>
        </w:rPr>
        <w:t xml:space="preserve">, с. </w:t>
      </w:r>
      <w:r w:rsidR="00D930B9">
        <w:rPr>
          <w:rFonts w:ascii="Times New Roman" w:hAnsi="Times New Roman" w:cs="Times New Roman"/>
          <w:sz w:val="28"/>
          <w:szCs w:val="28"/>
        </w:rPr>
        <w:t>47</w:t>
      </w:r>
      <w:r w:rsidRPr="00A27FCF">
        <w:rPr>
          <w:rFonts w:ascii="Times New Roman" w:hAnsi="Times New Roman" w:cs="Times New Roman"/>
          <w:sz w:val="28"/>
          <w:szCs w:val="28"/>
        </w:rPr>
        <w:t>].</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Ціна за це підвищення процентних ставок і прибутку. Інвестиції починають носити короткостроковий характер, він зменшує будівництво спільних капіталовкладень і збільшує частку спекулятивних угод. В майбутньому це може привести до зниження добробуту і робочих місць країни.</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При відсутності якісної інформації про ціни, посилюється дезорієнтація ринкової економіки, що знижує ефективність розподілу економічних ресурсів. У підприємств  ростуть витрати, пов'язані з необхідністю адаптації до постійних змін заздалегідь підготувати ряд сценаріїв майбутньої економіки.</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3. Зниження політичної стабільності суспільства, зростання соціальної напруженості. Висока інфляція стимулює перехід до нової структури суспільства. В результаті вплив на інфляцію через податкову систему. У цьому випадку, прогресивного оподаткування та інфляції різні соціальні групи і підприємства стають більш заможні не враховуючи, щоб збільшити дохід реально а не лише номінально. Це дозволяє уряду збирати податки навіть без прийняття нових податкових законів і ставок. Ставлення ділових людей до  уряду, звичайно, погіршиться.</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4. Відносно високі темпи зростання цін у  «відкритій» економіці призводить до зниження конкурентоспроможності вітчизняних товарів. Результатом буде збільшення імпорту і зменшення експорту, зростання безробіття і руйнування виробника.</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Існує зростаючий попит на більш стабільну іноземну валюту. Зростає відтік капіталу за кордон, спекуляції на валютному ринку, який стимулює зростання цін.</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6. Знижує реальну вартість заощаджень, накопичених у грошовій формі, попит на нерухомість росте. В результаті, вартість цих товарів зростає швидше, ніж в загальному рівень цін. Прискорення зростання інфляції </w:t>
      </w:r>
      <w:r w:rsidRPr="00A27FCF">
        <w:rPr>
          <w:rFonts w:ascii="Times New Roman" w:hAnsi="Times New Roman" w:cs="Times New Roman"/>
          <w:sz w:val="28"/>
          <w:szCs w:val="28"/>
        </w:rPr>
        <w:lastRenderedPageBreak/>
        <w:t>підстьобує попит в економіці, який призводить   відтік грошей. Компанії і домогосподарства повинні зробити додаткові витрати на покупку реальних активів.</w:t>
      </w:r>
    </w:p>
    <w:p w:rsidR="00D408AC" w:rsidRPr="00A27FCF" w:rsidRDefault="00D408A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7. Зміна структури і зниження реальних доходів державного бюджету. Можливості для експансіоністської, фіскальної та грошово-кредитної політики знизилася. Зростаючий дефіцит бюджету і державний борг. Він починає механізм відтворення. Часто уряди не змінюють реальну вартість своїх програм насправді скорочуючи витрати за рахунок росту цін. </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Це почасти тому, що більшість програм для передачі не індексується у зв'язку з ростом цін. Деякі державні контракти можуть бути "передані" в статтях номінального розміру бюджету. Така ситуація призводить до того, що номінальна вартість, менше, ніж необхідно для зростання цін, так що реальні витрати будуть </w:t>
      </w:r>
      <w:r w:rsidR="00A27FCF" w:rsidRPr="00A27FCF">
        <w:rPr>
          <w:rFonts w:ascii="Times New Roman" w:hAnsi="Times New Roman" w:cs="Times New Roman"/>
          <w:sz w:val="28"/>
          <w:szCs w:val="28"/>
        </w:rPr>
        <w:t>зменшуватися</w:t>
      </w:r>
      <w:r w:rsidRPr="00A27FCF">
        <w:rPr>
          <w:rFonts w:ascii="Times New Roman" w:hAnsi="Times New Roman" w:cs="Times New Roman"/>
          <w:sz w:val="28"/>
          <w:szCs w:val="28"/>
        </w:rPr>
        <w:t>.</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Інші наслідки: зростання цін на товари і послуги, придбані в контексті національних соціальних програм. Тоді, наприклад, державні витрати на охорону здоров'я можуть бути скорочені в реальному вираженні, якщо уряд не може збільшити бюджет відповідно до збільшення витрат на лікування.</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8. Економіка функціонує в умовах: неповний робочий день, помірної інфляції, що значно знижує реальні доходи, в результаті чого потрібно більше і продуктивніше працювати.  В результаті повзуча інфляція також є "платою" за економічне зростання і стимулом для нього. Дефляція на відміну від цього, призводить до зниження зайнятості і завантаження виробничих </w:t>
      </w:r>
      <w:proofErr w:type="spellStart"/>
      <w:r w:rsidRPr="00A27FCF">
        <w:rPr>
          <w:rFonts w:ascii="Times New Roman" w:hAnsi="Times New Roman" w:cs="Times New Roman"/>
          <w:sz w:val="28"/>
          <w:szCs w:val="28"/>
        </w:rPr>
        <w:t>потужностей</w:t>
      </w:r>
      <w:proofErr w:type="spellEnd"/>
      <w:r w:rsidRPr="00A27FCF">
        <w:rPr>
          <w:rFonts w:ascii="Times New Roman" w:hAnsi="Times New Roman" w:cs="Times New Roman"/>
          <w:sz w:val="28"/>
          <w:szCs w:val="28"/>
        </w:rPr>
        <w:t>.</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На додаток до інфляції перерозподіл доходів впливає на економіку через загальний обсяг виробництва. Цей ефект зростає до рівня виробництва в цілому. Слід зазначити, що прямий зв'язок між цінами і обсягом виробництва. Збільшення сукупного попиту і зростання цін, і обсягу виробництва. [</w:t>
      </w:r>
      <w:r w:rsidR="00D930B9">
        <w:rPr>
          <w:rFonts w:ascii="Times New Roman" w:hAnsi="Times New Roman" w:cs="Times New Roman"/>
          <w:sz w:val="28"/>
          <w:szCs w:val="28"/>
        </w:rPr>
        <w:t>8</w:t>
      </w:r>
      <w:r w:rsidRPr="00A27FCF">
        <w:rPr>
          <w:rFonts w:ascii="Times New Roman" w:hAnsi="Times New Roman" w:cs="Times New Roman"/>
          <w:sz w:val="28"/>
          <w:szCs w:val="28"/>
        </w:rPr>
        <w:t xml:space="preserve">, с. </w:t>
      </w:r>
      <w:r w:rsidR="00D930B9">
        <w:rPr>
          <w:rFonts w:ascii="Times New Roman" w:hAnsi="Times New Roman" w:cs="Times New Roman"/>
          <w:sz w:val="28"/>
          <w:szCs w:val="28"/>
        </w:rPr>
        <w:t>46</w:t>
      </w:r>
      <w:r w:rsidRPr="00A27FCF">
        <w:rPr>
          <w:rFonts w:ascii="Times New Roman" w:hAnsi="Times New Roman" w:cs="Times New Roman"/>
          <w:sz w:val="28"/>
          <w:szCs w:val="28"/>
        </w:rPr>
        <w:t>].</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9. Стагфляції високий рівень інфляції в поєднанні з високим рівнем безробіття. Значна інфляція перешкоджає зростанню зайнятості.</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lastRenderedPageBreak/>
        <w:t>Ключовий момент сучасної інфляції розвинутих економічних систем полягає в тому, що вона розвивається як інерційна, i зупинити її надзвичайно важко.  Інфляція, як правило, залишається стабільною, поки економічна ситуація не дозволяє їй впасти або збільшитися.</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Відкрита інфляція, не кажучи вже про гіперінфляції - це більше, ніж економічні катастрофи, також є соціальним лихом.</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Ерозія купівельної спроможності грошей означає ерозію грошових доходів людей, які є першими і найбільш ушкоджує основне джерело громадської та приватної власності - працю. Оскільки інфляція послабила стимули і мотивацію, продуктивність праці, збільшився відтік робочої сили в сфері виробництва і розподілу і перерозподілу вартості товарів. Сильна інфляція сприяє поширенню спекулятивної мафії.</w:t>
      </w: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Один з негативних наслідки інфляції є те, що вона спотворює морально-психологічну атмосферу в суспільстві, сприяє соціально-психологічним розладам, ускладнюючи ситуацію зі злочинністю. </w:t>
      </w:r>
    </w:p>
    <w:p w:rsidR="0096314A" w:rsidRPr="00A27FCF" w:rsidRDefault="0096314A" w:rsidP="00A27FCF">
      <w:pPr>
        <w:spacing w:after="0" w:line="360" w:lineRule="auto"/>
        <w:ind w:firstLine="709"/>
        <w:jc w:val="both"/>
        <w:rPr>
          <w:rFonts w:ascii="Times New Roman" w:hAnsi="Times New Roman" w:cs="Times New Roman"/>
          <w:sz w:val="28"/>
          <w:szCs w:val="28"/>
        </w:rPr>
      </w:pPr>
    </w:p>
    <w:p w:rsidR="008F1D83" w:rsidRPr="00A27FCF" w:rsidRDefault="008F1D83" w:rsidP="00A27FCF">
      <w:pPr>
        <w:spacing w:after="0" w:line="360" w:lineRule="auto"/>
        <w:ind w:firstLine="709"/>
        <w:jc w:val="both"/>
        <w:rPr>
          <w:rFonts w:ascii="Times New Roman" w:hAnsi="Times New Roman" w:cs="Times New Roman"/>
          <w:sz w:val="28"/>
          <w:szCs w:val="28"/>
        </w:rPr>
      </w:pPr>
    </w:p>
    <w:p w:rsidR="008F1D83" w:rsidRPr="00A27FCF" w:rsidRDefault="008F1D83" w:rsidP="00A27FCF">
      <w:pPr>
        <w:spacing w:after="0" w:line="360" w:lineRule="auto"/>
        <w:ind w:firstLine="709"/>
        <w:jc w:val="both"/>
        <w:rPr>
          <w:rFonts w:ascii="Times New Roman" w:hAnsi="Times New Roman" w:cs="Times New Roman"/>
          <w:sz w:val="28"/>
          <w:szCs w:val="28"/>
        </w:rPr>
      </w:pPr>
    </w:p>
    <w:p w:rsidR="00CE213A" w:rsidRPr="00A27FCF" w:rsidRDefault="00CE213A"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br w:type="page"/>
      </w:r>
    </w:p>
    <w:p w:rsidR="008F1D83" w:rsidRPr="00A27FCF" w:rsidRDefault="007D4D45" w:rsidP="00A27FCF">
      <w:pPr>
        <w:pStyle w:val="1"/>
      </w:pPr>
      <w:bookmarkStart w:id="3" w:name="_Toc468318707"/>
      <w:r w:rsidRPr="00A27FCF">
        <w:lastRenderedPageBreak/>
        <w:t xml:space="preserve">3. Аналіз інфляційних процесів за останні роки та антиінфляційна </w:t>
      </w:r>
      <w:r w:rsidR="00A27FCF" w:rsidRPr="00A27FCF">
        <w:t>політика</w:t>
      </w:r>
      <w:r w:rsidR="00A27FCF">
        <w:t xml:space="preserve"> держави</w:t>
      </w:r>
      <w:bookmarkEnd w:id="3"/>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На сучасному етапі розвитку економіка України перебуває в рецесії, яка безперервно поглиблюється. На даний момент, висока система макроекономічних показників, що характеризують інституційне середовище в Україні. Таким чином у  "</w:t>
      </w:r>
      <w:proofErr w:type="spellStart"/>
      <w:r w:rsidRPr="00A27FCF">
        <w:rPr>
          <w:rFonts w:ascii="Times New Roman" w:hAnsi="Times New Roman" w:cs="Times New Roman"/>
          <w:sz w:val="28"/>
          <w:szCs w:val="28"/>
        </w:rPr>
        <w:t>Meморандумі</w:t>
      </w:r>
      <w:proofErr w:type="spellEnd"/>
      <w:r w:rsidRPr="00A27FCF">
        <w:rPr>
          <w:rFonts w:ascii="Times New Roman" w:hAnsi="Times New Roman" w:cs="Times New Roman"/>
          <w:sz w:val="28"/>
          <w:szCs w:val="28"/>
        </w:rPr>
        <w:t xml:space="preserve"> про економічну та фінансову політику» описано його особливості:</w:t>
      </w:r>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1. Економічна активність ослабла, і ескалація конфлікту в східній частині невизначеності зростає. В результаті, промислове виробництво і будівництво продовжувало знижуватися, зростання роздрібної торгівлі сповільнилося, зниження ділової активності.</w:t>
      </w:r>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2. Дефіцит рахунку поточних операцій стрімко зменшується, але торговий баланс складається не так добре, як очікувалося. Заходи, вжиті НБУ і прийняття міжнародної допомоги  іноді можуть знизити </w:t>
      </w:r>
      <w:proofErr w:type="spellStart"/>
      <w:r w:rsidRPr="00A27FCF">
        <w:rPr>
          <w:rFonts w:ascii="Times New Roman" w:hAnsi="Times New Roman" w:cs="Times New Roman"/>
          <w:sz w:val="28"/>
          <w:szCs w:val="28"/>
        </w:rPr>
        <w:t>волатильність</w:t>
      </w:r>
      <w:proofErr w:type="spellEnd"/>
      <w:r w:rsidRPr="00A27FCF">
        <w:rPr>
          <w:rFonts w:ascii="Times New Roman" w:hAnsi="Times New Roman" w:cs="Times New Roman"/>
          <w:sz w:val="28"/>
          <w:szCs w:val="28"/>
        </w:rPr>
        <w:t xml:space="preserve"> курсу національної валюти, але від регулярного погіршення в сфері національної безпеки призводить до тиску на гривню.</w:t>
      </w:r>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3. Інфляція споживчих цін прискорилася, що відображає швидку передачу знецінення валюти і підвищенням цін.</w:t>
      </w:r>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Як ви знаєте, уповільнення темпів зростання виробництва, безробіття та інфляція, зростання цін, зниження рівня життя населення, девальвація валюти - ознаки нестабільної економіки.</w:t>
      </w:r>
    </w:p>
    <w:p w:rsidR="00A1018E"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Економісти серед ознак нестабільного </w:t>
      </w:r>
      <w:proofErr w:type="spellStart"/>
      <w:r w:rsidRPr="00A27FCF">
        <w:rPr>
          <w:rFonts w:ascii="Times New Roman" w:hAnsi="Times New Roman" w:cs="Times New Roman"/>
          <w:sz w:val="28"/>
          <w:szCs w:val="28"/>
        </w:rPr>
        <w:t>ринковоо</w:t>
      </w:r>
      <w:proofErr w:type="spellEnd"/>
      <w:r w:rsidRPr="00A27FCF">
        <w:rPr>
          <w:rFonts w:ascii="Times New Roman" w:hAnsi="Times New Roman" w:cs="Times New Roman"/>
          <w:sz w:val="28"/>
          <w:szCs w:val="28"/>
        </w:rPr>
        <w:t xml:space="preserve"> середовища називають невизначеність і турбулентність. На їхню думку, невизначені фактори навколишнього середовища впливають на ряд різного характеру і напрямки, які не можуть бути об'єктивно оцінені і прийняті до уваги в кількісному вираженні, так як вона постійно змінюється.</w:t>
      </w:r>
    </w:p>
    <w:p w:rsidR="007D4D45" w:rsidRPr="00A27FCF" w:rsidRDefault="00A1018E"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Серед макроекономічних показників, що характеризують економіку, необхідно враховувати наступне</w:t>
      </w:r>
      <w:r w:rsidRPr="00A27FCF">
        <w:rPr>
          <w:rFonts w:ascii="Times New Roman" w:hAnsi="Times New Roman" w:cs="Times New Roman"/>
          <w:sz w:val="28"/>
          <w:szCs w:val="28"/>
        </w:rPr>
        <w:t xml:space="preserve"> </w:t>
      </w:r>
      <w:r w:rsidR="007D4D45" w:rsidRPr="00A27FCF">
        <w:rPr>
          <w:rFonts w:ascii="Times New Roman" w:hAnsi="Times New Roman" w:cs="Times New Roman"/>
          <w:sz w:val="28"/>
          <w:szCs w:val="28"/>
          <w:lang w:eastAsia="uk-UA" w:bidi="uk-UA"/>
        </w:rPr>
        <w:t xml:space="preserve"> (</w:t>
      </w:r>
      <w:proofErr w:type="spellStart"/>
      <w:r w:rsidR="007D4D45" w:rsidRPr="00A27FCF">
        <w:rPr>
          <w:rFonts w:ascii="Times New Roman" w:hAnsi="Times New Roman" w:cs="Times New Roman"/>
          <w:sz w:val="28"/>
          <w:szCs w:val="28"/>
          <w:lang w:eastAsia="uk-UA" w:bidi="uk-UA"/>
        </w:rPr>
        <w:t>табл</w:t>
      </w:r>
      <w:proofErr w:type="spellEnd"/>
      <w:r w:rsidR="007D4D45" w:rsidRPr="00A27FCF">
        <w:rPr>
          <w:rFonts w:ascii="Times New Roman" w:hAnsi="Times New Roman" w:cs="Times New Roman"/>
          <w:sz w:val="28"/>
          <w:szCs w:val="28"/>
          <w:lang w:eastAsia="uk-UA" w:bidi="uk-UA"/>
        </w:rPr>
        <w:t xml:space="preserve"> 1):</w:t>
      </w:r>
    </w:p>
    <w:p w:rsidR="007D4D45" w:rsidRDefault="007D4D45" w:rsidP="00A27FCF">
      <w:pPr>
        <w:pStyle w:val="70"/>
        <w:shd w:val="clear" w:color="auto" w:fill="auto"/>
        <w:tabs>
          <w:tab w:val="left" w:pos="518"/>
        </w:tabs>
        <w:spacing w:line="360" w:lineRule="auto"/>
        <w:ind w:firstLine="709"/>
        <w:rPr>
          <w:sz w:val="28"/>
          <w:szCs w:val="28"/>
        </w:rPr>
      </w:pPr>
    </w:p>
    <w:p w:rsidR="00A27FCF" w:rsidRDefault="00A27FCF" w:rsidP="00A27FCF">
      <w:pPr>
        <w:pStyle w:val="70"/>
        <w:shd w:val="clear" w:color="auto" w:fill="auto"/>
        <w:tabs>
          <w:tab w:val="left" w:pos="518"/>
        </w:tabs>
        <w:spacing w:line="360" w:lineRule="auto"/>
        <w:ind w:firstLine="709"/>
        <w:jc w:val="right"/>
        <w:rPr>
          <w:rStyle w:val="295pt"/>
          <w:color w:val="auto"/>
          <w:sz w:val="28"/>
          <w:szCs w:val="28"/>
        </w:rPr>
      </w:pPr>
      <w:r w:rsidRPr="00A27FCF">
        <w:rPr>
          <w:rStyle w:val="211pt"/>
          <w:color w:val="auto"/>
          <w:sz w:val="28"/>
          <w:szCs w:val="28"/>
        </w:rPr>
        <w:lastRenderedPageBreak/>
        <w:t xml:space="preserve">Таблиця </w:t>
      </w:r>
      <w:r>
        <w:rPr>
          <w:rStyle w:val="295pt"/>
          <w:color w:val="auto"/>
          <w:sz w:val="28"/>
          <w:szCs w:val="28"/>
        </w:rPr>
        <w:t xml:space="preserve">1 </w:t>
      </w:r>
    </w:p>
    <w:p w:rsidR="00A27FCF" w:rsidRDefault="00A27FCF" w:rsidP="00A27FCF">
      <w:pPr>
        <w:pStyle w:val="70"/>
        <w:shd w:val="clear" w:color="auto" w:fill="auto"/>
        <w:tabs>
          <w:tab w:val="left" w:pos="518"/>
        </w:tabs>
        <w:spacing w:line="360" w:lineRule="auto"/>
        <w:ind w:firstLine="709"/>
        <w:rPr>
          <w:sz w:val="28"/>
          <w:szCs w:val="28"/>
        </w:rPr>
      </w:pPr>
      <w:r w:rsidRPr="00A27FCF">
        <w:rPr>
          <w:rStyle w:val="295pt"/>
          <w:color w:val="auto"/>
          <w:sz w:val="28"/>
          <w:szCs w:val="28"/>
        </w:rPr>
        <w:t xml:space="preserve"> </w:t>
      </w:r>
      <w:r w:rsidRPr="00A27FCF">
        <w:rPr>
          <w:rStyle w:val="211pt"/>
          <w:color w:val="auto"/>
          <w:sz w:val="28"/>
          <w:szCs w:val="28"/>
        </w:rPr>
        <w:t>Основні макроекономічні показники</w:t>
      </w:r>
      <w:r>
        <w:rPr>
          <w:rStyle w:val="211pt"/>
          <w:color w:val="auto"/>
          <w:sz w:val="28"/>
          <w:szCs w:val="28"/>
        </w:rPr>
        <w:t xml:space="preserve"> </w:t>
      </w:r>
      <w:r w:rsidRPr="00A27FCF">
        <w:rPr>
          <w:rStyle w:val="211pt"/>
          <w:color w:val="auto"/>
          <w:sz w:val="28"/>
          <w:szCs w:val="28"/>
        </w:rPr>
        <w:t xml:space="preserve">України за </w:t>
      </w:r>
      <w:r w:rsidRPr="00A27FCF">
        <w:rPr>
          <w:rStyle w:val="295pt"/>
          <w:color w:val="auto"/>
          <w:sz w:val="28"/>
          <w:szCs w:val="28"/>
        </w:rPr>
        <w:t xml:space="preserve">2008-2015 </w:t>
      </w:r>
      <w:proofErr w:type="spellStart"/>
      <w:r w:rsidRPr="00A27FCF">
        <w:rPr>
          <w:rStyle w:val="211pt"/>
          <w:color w:val="auto"/>
          <w:sz w:val="28"/>
          <w:szCs w:val="28"/>
        </w:rPr>
        <w:t>рр</w:t>
      </w:r>
      <w:proofErr w:type="spellEnd"/>
    </w:p>
    <w:tbl>
      <w:tblPr>
        <w:tblW w:w="9538" w:type="dxa"/>
        <w:tblInd w:w="-5" w:type="dxa"/>
        <w:tblLayout w:type="fixed"/>
        <w:tblCellMar>
          <w:left w:w="10" w:type="dxa"/>
          <w:right w:w="10" w:type="dxa"/>
        </w:tblCellMar>
        <w:tblLook w:val="04A0" w:firstRow="1" w:lastRow="0" w:firstColumn="1" w:lastColumn="0" w:noHBand="0" w:noVBand="1"/>
      </w:tblPr>
      <w:tblGrid>
        <w:gridCol w:w="701"/>
        <w:gridCol w:w="1392"/>
        <w:gridCol w:w="1546"/>
        <w:gridCol w:w="1531"/>
        <w:gridCol w:w="2222"/>
        <w:gridCol w:w="2146"/>
      </w:tblGrid>
      <w:tr w:rsidR="00A27FCF" w:rsidRPr="00A27FCF" w:rsidTr="00A27FCF">
        <w:trPr>
          <w:trHeight w:hRule="exact" w:val="1330"/>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Роки</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 xml:space="preserve">Номінальний валовий внутрішній продукт, ВВП, млн. </w:t>
            </w:r>
            <w:proofErr w:type="spellStart"/>
            <w:r w:rsidRPr="00A27FCF">
              <w:rPr>
                <w:rStyle w:val="295pt"/>
                <w:color w:val="auto"/>
                <w:sz w:val="28"/>
                <w:szCs w:val="28"/>
              </w:rPr>
              <w:t>дол</w:t>
            </w:r>
            <w:proofErr w:type="spellEnd"/>
            <w:r w:rsidRPr="00A27FCF">
              <w:rPr>
                <w:rStyle w:val="295pt"/>
                <w:color w:val="auto"/>
                <w:sz w:val="28"/>
                <w:szCs w:val="28"/>
              </w:rPr>
              <w:t>. США</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proofErr w:type="spellStart"/>
            <w:r w:rsidRPr="00A27FCF">
              <w:rPr>
                <w:rStyle w:val="295pt"/>
                <w:color w:val="auto"/>
                <w:sz w:val="28"/>
                <w:szCs w:val="28"/>
                <w:lang w:bidi="ru-RU"/>
              </w:rPr>
              <w:t>Валовой</w:t>
            </w:r>
            <w:proofErr w:type="spellEnd"/>
          </w:p>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зовнішній</w:t>
            </w:r>
          </w:p>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борг,</w:t>
            </w:r>
          </w:p>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ВВБ,</w:t>
            </w:r>
          </w:p>
          <w:p w:rsidR="00A27FCF" w:rsidRPr="00A27FCF" w:rsidRDefault="00A27FCF" w:rsidP="00A27FCF">
            <w:pPr>
              <w:pStyle w:val="22"/>
              <w:shd w:val="clear" w:color="auto" w:fill="auto"/>
              <w:spacing w:before="0" w:after="0" w:line="360" w:lineRule="auto"/>
              <w:jc w:val="both"/>
              <w:rPr>
                <w:sz w:val="28"/>
                <w:szCs w:val="28"/>
              </w:rPr>
            </w:pPr>
            <w:proofErr w:type="spellStart"/>
            <w:r w:rsidRPr="00A27FCF">
              <w:rPr>
                <w:rStyle w:val="295pt"/>
                <w:color w:val="auto"/>
                <w:sz w:val="28"/>
                <w:szCs w:val="28"/>
              </w:rPr>
              <w:t>млн.дол</w:t>
            </w:r>
            <w:proofErr w:type="spellEnd"/>
            <w:r w:rsidRPr="00A27FCF">
              <w:rPr>
                <w:rStyle w:val="295pt"/>
                <w:color w:val="auto"/>
                <w:sz w:val="28"/>
                <w:szCs w:val="28"/>
              </w:rPr>
              <w:t xml:space="preserve">. </w:t>
            </w:r>
            <w:r w:rsidRPr="00A27FCF">
              <w:rPr>
                <w:rStyle w:val="295pt"/>
                <w:color w:val="auto"/>
                <w:sz w:val="28"/>
                <w:szCs w:val="28"/>
                <w:lang w:bidi="ru-RU"/>
              </w:rPr>
              <w:t>США</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Співвідношення ВЗБ/ВВП, %</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 xml:space="preserve">ВВП на душу населення, </w:t>
            </w:r>
            <w:proofErr w:type="spellStart"/>
            <w:r w:rsidRPr="00A27FCF">
              <w:rPr>
                <w:rStyle w:val="295pt"/>
                <w:color w:val="auto"/>
                <w:sz w:val="28"/>
                <w:szCs w:val="28"/>
              </w:rPr>
              <w:t>дол</w:t>
            </w:r>
            <w:proofErr w:type="spellEnd"/>
            <w:r w:rsidRPr="00A27FCF">
              <w:rPr>
                <w:rStyle w:val="295pt"/>
                <w:color w:val="auto"/>
                <w:sz w:val="28"/>
                <w:szCs w:val="28"/>
              </w:rPr>
              <w:t>. США / відносне відхилення до показника минулого року, %</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Кількість населення, тис осіб/ Безробітне населення, тис. осіб</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2008</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179992</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79955</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56,0%</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3891,0/+26,8</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46258,2/1424,0</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2009</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117228</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101659</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56,5%</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2545,5/-34,6</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46053,3/1956,6</w:t>
            </w:r>
          </w:p>
        </w:tc>
      </w:tr>
      <w:tr w:rsidR="00A27FCF" w:rsidRPr="00A27FCF" w:rsidTr="00A27FCF">
        <w:trPr>
          <w:trHeight w:hRule="exact" w:val="432"/>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2010</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136419</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103396</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88,2%</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2974,0/+16,8</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45870,7/1784,2</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2011</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163160</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lang w:bidi="ru-RU"/>
              </w:rPr>
              <w:t>117343</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86,0%</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3570,8/+2,1</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45693,3/1731,7</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2012</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175781</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lang w:bidi="ru-RU"/>
              </w:rPr>
              <w:t>126236</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77,4%</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3856,8/+8,0</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45576,7/1656,6</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2013</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183310</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135065</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76,8%</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4030,3/+4,5</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45482,7/1576,4</w:t>
            </w:r>
          </w:p>
        </w:tc>
      </w:tr>
      <w:tr w:rsidR="00A27FCF" w:rsidRPr="00A27FCF" w:rsidTr="00A27FCF">
        <w:trPr>
          <w:trHeight w:hRule="exact" w:val="437"/>
        </w:trPr>
        <w:tc>
          <w:tcPr>
            <w:tcW w:w="70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2014</w:t>
            </w:r>
          </w:p>
        </w:tc>
        <w:tc>
          <w:tcPr>
            <w:tcW w:w="139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131805</w:t>
            </w:r>
          </w:p>
        </w:tc>
        <w:tc>
          <w:tcPr>
            <w:tcW w:w="1546"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lang w:bidi="ru-RU"/>
              </w:rPr>
              <w:t>142079</w:t>
            </w:r>
          </w:p>
        </w:tc>
        <w:tc>
          <w:tcPr>
            <w:tcW w:w="1531"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77,5%</w:t>
            </w:r>
          </w:p>
        </w:tc>
        <w:tc>
          <w:tcPr>
            <w:tcW w:w="2222" w:type="dxa"/>
            <w:tcBorders>
              <w:top w:val="single" w:sz="4" w:space="0" w:color="auto"/>
              <w:lef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3014 ,6/-25,2</w:t>
            </w:r>
          </w:p>
        </w:tc>
        <w:tc>
          <w:tcPr>
            <w:tcW w:w="2146" w:type="dxa"/>
            <w:tcBorders>
              <w:top w:val="single" w:sz="4" w:space="0" w:color="auto"/>
              <w:left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43721,8/1847,1</w:t>
            </w:r>
          </w:p>
        </w:tc>
      </w:tr>
      <w:tr w:rsidR="00A27FCF" w:rsidRPr="00A27FCF" w:rsidTr="00A27FCF">
        <w:trPr>
          <w:trHeight w:hRule="exact" w:val="446"/>
        </w:trPr>
        <w:tc>
          <w:tcPr>
            <w:tcW w:w="701" w:type="dxa"/>
            <w:tcBorders>
              <w:top w:val="single" w:sz="4" w:space="0" w:color="auto"/>
              <w:left w:val="single" w:sz="4" w:space="0" w:color="auto"/>
              <w:bottom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2015</w:t>
            </w:r>
          </w:p>
        </w:tc>
        <w:tc>
          <w:tcPr>
            <w:tcW w:w="1392" w:type="dxa"/>
            <w:tcBorders>
              <w:top w:val="single" w:sz="4" w:space="0" w:color="auto"/>
              <w:left w:val="single" w:sz="4" w:space="0" w:color="auto"/>
              <w:bottom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128642</w:t>
            </w:r>
          </w:p>
        </w:tc>
        <w:tc>
          <w:tcPr>
            <w:tcW w:w="1546" w:type="dxa"/>
            <w:tcBorders>
              <w:top w:val="single" w:sz="4" w:space="0" w:color="auto"/>
              <w:left w:val="single" w:sz="4" w:space="0" w:color="auto"/>
              <w:bottom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lang w:bidi="ru-RU"/>
              </w:rPr>
              <w:t>126308</w:t>
            </w:r>
          </w:p>
        </w:tc>
        <w:tc>
          <w:tcPr>
            <w:tcW w:w="1531" w:type="dxa"/>
            <w:tcBorders>
              <w:top w:val="single" w:sz="4" w:space="0" w:color="auto"/>
              <w:left w:val="single" w:sz="4" w:space="0" w:color="auto"/>
              <w:bottom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95,8%</w:t>
            </w:r>
          </w:p>
        </w:tc>
        <w:tc>
          <w:tcPr>
            <w:tcW w:w="2222" w:type="dxa"/>
            <w:tcBorders>
              <w:top w:val="single" w:sz="4" w:space="0" w:color="auto"/>
              <w:left w:val="single" w:sz="4" w:space="0" w:color="auto"/>
              <w:bottom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2984/-29,0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A27FCF" w:rsidRPr="00A27FCF" w:rsidRDefault="00A27FCF" w:rsidP="00A27FCF">
            <w:pPr>
              <w:pStyle w:val="22"/>
              <w:shd w:val="clear" w:color="auto" w:fill="auto"/>
              <w:spacing w:before="0" w:after="0" w:line="360" w:lineRule="auto"/>
              <w:jc w:val="both"/>
              <w:rPr>
                <w:sz w:val="28"/>
                <w:szCs w:val="28"/>
              </w:rPr>
            </w:pPr>
            <w:r w:rsidRPr="00A27FCF">
              <w:rPr>
                <w:rStyle w:val="295pt"/>
                <w:color w:val="auto"/>
                <w:sz w:val="28"/>
                <w:szCs w:val="28"/>
              </w:rPr>
              <w:t>43678/1987,2</w:t>
            </w:r>
          </w:p>
        </w:tc>
      </w:tr>
    </w:tbl>
    <w:p w:rsidR="00A27FCF" w:rsidRPr="00A27FCF" w:rsidRDefault="00A27FCF" w:rsidP="00A27FCF">
      <w:pPr>
        <w:pStyle w:val="70"/>
        <w:shd w:val="clear" w:color="auto" w:fill="auto"/>
        <w:tabs>
          <w:tab w:val="left" w:pos="518"/>
        </w:tabs>
        <w:spacing w:line="360" w:lineRule="auto"/>
        <w:ind w:firstLine="709"/>
        <w:rPr>
          <w:sz w:val="28"/>
          <w:szCs w:val="28"/>
        </w:rPr>
      </w:pPr>
    </w:p>
    <w:p w:rsidR="007D4D45" w:rsidRPr="00A27FCF" w:rsidRDefault="007D4D45" w:rsidP="00A27FCF">
      <w:pPr>
        <w:pStyle w:val="70"/>
        <w:shd w:val="clear" w:color="auto" w:fill="auto"/>
        <w:spacing w:line="360" w:lineRule="auto"/>
        <w:ind w:firstLine="709"/>
        <w:rPr>
          <w:sz w:val="28"/>
          <w:szCs w:val="28"/>
        </w:rPr>
      </w:pPr>
      <w:r w:rsidRPr="00A27FCF">
        <w:rPr>
          <w:sz w:val="28"/>
          <w:szCs w:val="28"/>
          <w:lang w:val="uk-UA" w:eastAsia="uk-UA" w:bidi="uk-UA"/>
        </w:rPr>
        <w:t>За офіційними даними Міністерства фінансів України у 2009 році значення номінального валового внутрішнього продукту сягнуло свого мінімального значення за період 2008-2014 рр. З 2010 р. до 2013 р. показник показує позитивну динаміку, але у 2014 р. спостерігається стрімке падіння обсягів ВВП, зменшення становить 28,1% порівняно з 2013 р. При цьому, валовий зовнішній борг України за період 2008-2015 рр. постійно зростає. Співвідношення валового зовнішнього боргу до валового внутрішнього продукту показує, що у 2014 році величина зовнішнього боргу перевищила обсяги ВВП, що ставить під загрозу економічну незалежність України. Як відомо, зростання зовнішнього боргу в умовах припинення росту або падіння ВВП означає, що обслуговування державного боргу здійснюється переважно за рахунок накопичення та споживання, тобто за рахунок зниження життєвого рівня населення.</w:t>
      </w:r>
    </w:p>
    <w:p w:rsidR="007D4D45" w:rsidRPr="00A27FCF" w:rsidRDefault="007D4D45" w:rsidP="00A27FCF">
      <w:pPr>
        <w:pStyle w:val="70"/>
        <w:shd w:val="clear" w:color="auto" w:fill="auto"/>
        <w:spacing w:line="360" w:lineRule="auto"/>
        <w:ind w:firstLine="709"/>
        <w:rPr>
          <w:sz w:val="28"/>
          <w:szCs w:val="28"/>
        </w:rPr>
      </w:pPr>
      <w:r w:rsidRPr="00A27FCF">
        <w:rPr>
          <w:sz w:val="28"/>
          <w:szCs w:val="28"/>
          <w:lang w:val="uk-UA" w:eastAsia="uk-UA" w:bidi="uk-UA"/>
        </w:rPr>
        <w:t xml:space="preserve">Негативну тривалу тенденцію показують і показники загальної чисельності населення України та рівня безробіття: за останніх 5 років чисельність населення зменшилась на 5%, тоді як рівень безробіття лише у </w:t>
      </w:r>
      <w:r w:rsidRPr="00A27FCF">
        <w:rPr>
          <w:sz w:val="28"/>
          <w:szCs w:val="28"/>
          <w:lang w:val="uk-UA" w:eastAsia="uk-UA" w:bidi="uk-UA"/>
        </w:rPr>
        <w:lastRenderedPageBreak/>
        <w:t>2014 році зріс на 26% у порівнянні з 2013 роком.</w:t>
      </w:r>
    </w:p>
    <w:p w:rsidR="007D4D45" w:rsidRPr="00A27FCF" w:rsidRDefault="007D4D45" w:rsidP="00A27FCF">
      <w:pPr>
        <w:pStyle w:val="70"/>
        <w:shd w:val="clear" w:color="auto" w:fill="auto"/>
        <w:spacing w:line="360" w:lineRule="auto"/>
        <w:ind w:firstLine="709"/>
        <w:rPr>
          <w:sz w:val="28"/>
          <w:szCs w:val="28"/>
          <w:lang w:val="uk-UA" w:eastAsia="uk-UA" w:bidi="uk-UA"/>
        </w:rPr>
      </w:pPr>
      <w:r w:rsidRPr="00A27FCF">
        <w:rPr>
          <w:sz w:val="28"/>
          <w:szCs w:val="28"/>
          <w:lang w:val="uk-UA" w:eastAsia="uk-UA" w:bidi="uk-UA"/>
        </w:rPr>
        <w:t>Стрімке зростання цін на споживчі товари і послуги стало причиною до переходу в режим інфля</w:t>
      </w:r>
      <w:r w:rsidRPr="00A27FCF">
        <w:rPr>
          <w:sz w:val="28"/>
          <w:szCs w:val="28"/>
          <w:lang w:val="uk-UA" w:eastAsia="uk-UA" w:bidi="uk-UA"/>
        </w:rPr>
        <w:softHyphen/>
        <w:t xml:space="preserve">ційного </w:t>
      </w:r>
      <w:proofErr w:type="spellStart"/>
      <w:r w:rsidRPr="00A27FCF">
        <w:rPr>
          <w:sz w:val="28"/>
          <w:szCs w:val="28"/>
          <w:lang w:val="uk-UA" w:eastAsia="uk-UA" w:bidi="uk-UA"/>
        </w:rPr>
        <w:t>таргетування</w:t>
      </w:r>
      <w:proofErr w:type="spellEnd"/>
      <w:r w:rsidRPr="00A27FCF">
        <w:rPr>
          <w:sz w:val="28"/>
          <w:szCs w:val="28"/>
          <w:lang w:val="uk-UA" w:eastAsia="uk-UA" w:bidi="uk-UA"/>
        </w:rPr>
        <w:t>. Це в свою чергу спричинило підвищення облікової ставки НБУ та дефіцит кре</w:t>
      </w:r>
      <w:r w:rsidRPr="00A27FCF">
        <w:rPr>
          <w:sz w:val="28"/>
          <w:szCs w:val="28"/>
          <w:lang w:val="uk-UA" w:eastAsia="uk-UA" w:bidi="uk-UA"/>
        </w:rPr>
        <w:softHyphen/>
        <w:t>дитних ресурсів. В таких умовах зазвичай відбувається уповільнення зростання виробництва або його спад. Динаміка індексу промислового виробництва в Україні з 2011 року до 2015 року вказує на па</w:t>
      </w:r>
      <w:r w:rsidRPr="00A27FCF">
        <w:rPr>
          <w:sz w:val="28"/>
          <w:szCs w:val="28"/>
          <w:lang w:val="uk-UA" w:eastAsia="uk-UA" w:bidi="uk-UA"/>
        </w:rPr>
        <w:softHyphen/>
        <w:t>діння обсягів промислового виробництва (рис. 1).</w:t>
      </w:r>
    </w:p>
    <w:p w:rsidR="00E95738" w:rsidRPr="00A27FCF" w:rsidRDefault="00E95738" w:rsidP="00A27FCF">
      <w:pPr>
        <w:pStyle w:val="70"/>
        <w:shd w:val="clear" w:color="auto" w:fill="auto"/>
        <w:spacing w:line="360" w:lineRule="auto"/>
        <w:ind w:firstLine="709"/>
        <w:rPr>
          <w:sz w:val="28"/>
          <w:szCs w:val="28"/>
          <w:lang w:val="uk-UA" w:eastAsia="uk-UA" w:bidi="uk-UA"/>
        </w:rPr>
      </w:pPr>
      <w:r w:rsidRPr="00A27FCF">
        <w:rPr>
          <w:sz w:val="28"/>
          <w:szCs w:val="28"/>
        </w:rPr>
        <w:fldChar w:fldCharType="begin"/>
      </w:r>
      <w:r w:rsidRPr="00A27FCF">
        <w:rPr>
          <w:sz w:val="28"/>
          <w:szCs w:val="28"/>
        </w:rPr>
        <w:instrText xml:space="preserve"> INCLUDEPICTURE  "C:\\Users\\Admin\\AppData\\Local\\Temp\\FineReader12.00\\media\\image1.jpeg" \* MERGEFORMATINET </w:instrText>
      </w:r>
      <w:r w:rsidRPr="00A27FCF">
        <w:rPr>
          <w:sz w:val="28"/>
          <w:szCs w:val="28"/>
        </w:rPr>
        <w:fldChar w:fldCharType="separate"/>
      </w:r>
      <w:r w:rsidRPr="00A27FCF">
        <w:rPr>
          <w:sz w:val="28"/>
          <w:szCs w:val="28"/>
        </w:rPr>
        <w:fldChar w:fldCharType="begin"/>
      </w:r>
      <w:r w:rsidRPr="00A27FCF">
        <w:rPr>
          <w:sz w:val="28"/>
          <w:szCs w:val="28"/>
        </w:rPr>
        <w:instrText xml:space="preserve"> INCLUDEPICTURE  "C:\\Users\\Admin\\AppData\\Local\\Temp\\FineReader12.00\\media\\image1.jpeg" \* MERGEFORMATINET </w:instrText>
      </w:r>
      <w:r w:rsidRPr="00A27FCF">
        <w:rPr>
          <w:sz w:val="28"/>
          <w:szCs w:val="28"/>
        </w:rPr>
        <w:fldChar w:fldCharType="separate"/>
      </w:r>
      <w:r w:rsidRPr="00A27FC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7.45pt;height:129.75pt">
            <v:imagedata r:id="rId8" r:href="rId9"/>
          </v:shape>
        </w:pict>
      </w:r>
      <w:r w:rsidRPr="00A27FCF">
        <w:rPr>
          <w:sz w:val="28"/>
          <w:szCs w:val="28"/>
        </w:rPr>
        <w:fldChar w:fldCharType="end"/>
      </w:r>
      <w:r w:rsidRPr="00A27FCF">
        <w:rPr>
          <w:sz w:val="28"/>
          <w:szCs w:val="28"/>
        </w:rPr>
        <w:fldChar w:fldCharType="end"/>
      </w:r>
    </w:p>
    <w:p w:rsidR="00E95738" w:rsidRPr="00A27FCF" w:rsidRDefault="00E95738" w:rsidP="00A27FCF">
      <w:pPr>
        <w:pStyle w:val="24"/>
        <w:shd w:val="clear" w:color="auto" w:fill="auto"/>
        <w:spacing w:line="360" w:lineRule="auto"/>
        <w:ind w:firstLine="709"/>
        <w:rPr>
          <w:sz w:val="28"/>
          <w:szCs w:val="28"/>
        </w:rPr>
      </w:pPr>
      <w:r w:rsidRPr="00A27FCF">
        <w:rPr>
          <w:sz w:val="28"/>
          <w:szCs w:val="28"/>
          <w:lang w:val="uk-UA" w:eastAsia="uk-UA" w:bidi="uk-UA"/>
        </w:rPr>
        <w:t>Рис. 1 - Динаміка індексів промислового виробництва за 2011-2015 рр. (наростаючим підсумком, %)</w:t>
      </w:r>
    </w:p>
    <w:p w:rsidR="007D4D45" w:rsidRPr="00A27FCF" w:rsidRDefault="007D4D45" w:rsidP="00A27FCF">
      <w:pPr>
        <w:pStyle w:val="70"/>
        <w:shd w:val="clear" w:color="auto" w:fill="auto"/>
        <w:spacing w:line="360" w:lineRule="auto"/>
        <w:ind w:firstLine="709"/>
        <w:rPr>
          <w:sz w:val="28"/>
          <w:szCs w:val="28"/>
        </w:rPr>
      </w:pPr>
      <w:r w:rsidRPr="00A27FCF">
        <w:rPr>
          <w:sz w:val="28"/>
          <w:szCs w:val="28"/>
          <w:lang w:val="uk-UA" w:eastAsia="uk-UA" w:bidi="uk-UA"/>
        </w:rPr>
        <w:t>Падіння обсягів виробництва також пояснюється зменшенням попиту, що викликане зниженням рівня купівельної спроможності населення.</w:t>
      </w:r>
    </w:p>
    <w:p w:rsidR="00A27FCF" w:rsidRDefault="007D4D45" w:rsidP="00A27FCF">
      <w:pPr>
        <w:pStyle w:val="70"/>
        <w:shd w:val="clear" w:color="auto" w:fill="auto"/>
        <w:spacing w:line="360" w:lineRule="auto"/>
        <w:ind w:firstLine="709"/>
        <w:rPr>
          <w:sz w:val="28"/>
          <w:szCs w:val="28"/>
        </w:rPr>
      </w:pPr>
      <w:r w:rsidRPr="00A27FCF">
        <w:rPr>
          <w:sz w:val="28"/>
          <w:szCs w:val="28"/>
          <w:lang w:val="uk-UA" w:eastAsia="uk-UA" w:bidi="uk-UA"/>
        </w:rPr>
        <w:t xml:space="preserve">Індекс реальної зарплати </w:t>
      </w:r>
      <w:proofErr w:type="spellStart"/>
      <w:r w:rsidRPr="00A27FCF">
        <w:rPr>
          <w:sz w:val="28"/>
          <w:szCs w:val="28"/>
          <w:lang w:val="uk-UA" w:eastAsia="uk-UA" w:bidi="uk-UA"/>
        </w:rPr>
        <w:t>характиризує</w:t>
      </w:r>
      <w:proofErr w:type="spellEnd"/>
      <w:r w:rsidRPr="00A27FCF">
        <w:rPr>
          <w:sz w:val="28"/>
          <w:szCs w:val="28"/>
          <w:lang w:val="uk-UA" w:eastAsia="uk-UA" w:bidi="uk-UA"/>
        </w:rPr>
        <w:t xml:space="preserve"> зміну купівельної спроможності номінальної зарплати. Так, індекс реальної зарплати в Україні на кінець 2015 року склав 115,2 % [3]. На рис. 2 наведено графік динаміки індексу інфляції і реальної зарплати в Україні з 2010 року до 2016 року наростаючим під</w:t>
      </w:r>
      <w:r w:rsidRPr="00A27FCF">
        <w:rPr>
          <w:sz w:val="28"/>
          <w:szCs w:val="28"/>
          <w:lang w:val="uk-UA" w:eastAsia="uk-UA" w:bidi="uk-UA"/>
        </w:rPr>
        <w:softHyphen/>
        <w:t>сумком.</w:t>
      </w:r>
      <w:r w:rsidR="00A27FCF" w:rsidRPr="00A27FCF">
        <w:rPr>
          <w:sz w:val="28"/>
          <w:szCs w:val="28"/>
        </w:rPr>
        <w:t xml:space="preserve"> </w:t>
      </w:r>
    </w:p>
    <w:p w:rsidR="007D4D45" w:rsidRPr="00A27FCF" w:rsidRDefault="00A27FCF" w:rsidP="00A27FCF">
      <w:pPr>
        <w:pStyle w:val="70"/>
        <w:shd w:val="clear" w:color="auto" w:fill="auto"/>
        <w:spacing w:line="360" w:lineRule="auto"/>
        <w:ind w:firstLine="709"/>
        <w:rPr>
          <w:sz w:val="28"/>
          <w:szCs w:val="28"/>
        </w:rPr>
      </w:pPr>
      <w:r w:rsidRPr="00A27FCF">
        <w:rPr>
          <w:sz w:val="28"/>
          <w:szCs w:val="28"/>
        </w:rPr>
        <w:t xml:space="preserve">У І </w:t>
      </w:r>
      <w:proofErr w:type="spellStart"/>
      <w:r w:rsidRPr="00A27FCF">
        <w:rPr>
          <w:sz w:val="28"/>
          <w:szCs w:val="28"/>
        </w:rPr>
        <w:t>кварталі</w:t>
      </w:r>
      <w:proofErr w:type="spellEnd"/>
      <w:r w:rsidRPr="00A27FCF">
        <w:rPr>
          <w:sz w:val="28"/>
          <w:szCs w:val="28"/>
        </w:rPr>
        <w:t xml:space="preserve"> 2016 року тривало стрімке уповільнення споживчої інфляції в Україні (до 20.9% р/р у березні). За І квартал зростання ІСЦ становило 1.5%, що виявилося значно менше, ніж прогнозував Національний банк (4.0%). Головним чином відхилення від прогнозних оцінок пояснюється впливом факторів пропозиції сирих продовольчих товарів, більшість яких має короткостроковий характер. Так, запровадження РФ обмежень на торгівлю і транзит через свою територію, а також звуження можливостей щодо експорту окремих продуктів (зокрема яєць) зумовили суттєве розширення пропозиції </w:t>
      </w:r>
      <w:r w:rsidRPr="00A27FCF">
        <w:rPr>
          <w:sz w:val="28"/>
          <w:szCs w:val="28"/>
        </w:rPr>
        <w:lastRenderedPageBreak/>
        <w:t xml:space="preserve">продовольчих </w:t>
      </w:r>
      <w:proofErr w:type="spellStart"/>
      <w:r w:rsidRPr="00A27FCF">
        <w:rPr>
          <w:sz w:val="28"/>
          <w:szCs w:val="28"/>
        </w:rPr>
        <w:t>товарів</w:t>
      </w:r>
      <w:proofErr w:type="spellEnd"/>
      <w:r w:rsidRPr="00A27FCF">
        <w:rPr>
          <w:sz w:val="28"/>
          <w:szCs w:val="28"/>
        </w:rPr>
        <w:t xml:space="preserve"> на </w:t>
      </w:r>
      <w:proofErr w:type="spellStart"/>
      <w:r w:rsidRPr="00A27FCF">
        <w:rPr>
          <w:sz w:val="28"/>
          <w:szCs w:val="28"/>
        </w:rPr>
        <w:t>внутрішньому</w:t>
      </w:r>
      <w:proofErr w:type="spellEnd"/>
      <w:r w:rsidRPr="00A27FCF">
        <w:rPr>
          <w:sz w:val="28"/>
          <w:szCs w:val="28"/>
        </w:rPr>
        <w:t xml:space="preserve"> ринку.</w:t>
      </w:r>
    </w:p>
    <w:p w:rsidR="007D4D45" w:rsidRPr="00A27FCF" w:rsidRDefault="007D4D45" w:rsidP="00A27FCF">
      <w:pPr>
        <w:framePr w:h="3542" w:wrap="notBeside" w:vAnchor="text" w:hAnchor="text" w:xAlign="center" w:y="1"/>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fldChar w:fldCharType="begin"/>
      </w:r>
      <w:r w:rsidRPr="00A27FCF">
        <w:rPr>
          <w:rFonts w:ascii="Times New Roman" w:hAnsi="Times New Roman" w:cs="Times New Roman"/>
          <w:sz w:val="28"/>
          <w:szCs w:val="28"/>
        </w:rPr>
        <w:instrText xml:space="preserve"> INCLUDEPICTURE  "C:\\Users\\Admin\\AppData\\Local\\Temp\\FineReader12.00\\media\\image2.jpeg" \* MERGEFORMATINET </w:instrText>
      </w:r>
      <w:r w:rsidRPr="00A27FCF">
        <w:rPr>
          <w:rFonts w:ascii="Times New Roman" w:hAnsi="Times New Roman" w:cs="Times New Roman"/>
          <w:sz w:val="28"/>
          <w:szCs w:val="28"/>
        </w:rPr>
        <w:fldChar w:fldCharType="separate"/>
      </w:r>
      <w:r w:rsidR="00C12487" w:rsidRPr="00A27FCF">
        <w:rPr>
          <w:rFonts w:ascii="Times New Roman" w:hAnsi="Times New Roman" w:cs="Times New Roman"/>
          <w:sz w:val="28"/>
          <w:szCs w:val="28"/>
        </w:rPr>
        <w:fldChar w:fldCharType="begin"/>
      </w:r>
      <w:r w:rsidR="00C12487" w:rsidRPr="00A27FCF">
        <w:rPr>
          <w:rFonts w:ascii="Times New Roman" w:hAnsi="Times New Roman" w:cs="Times New Roman"/>
          <w:sz w:val="28"/>
          <w:szCs w:val="28"/>
        </w:rPr>
        <w:instrText xml:space="preserve"> </w:instrText>
      </w:r>
      <w:r w:rsidR="00C12487" w:rsidRPr="00A27FCF">
        <w:rPr>
          <w:rFonts w:ascii="Times New Roman" w:hAnsi="Times New Roman" w:cs="Times New Roman"/>
          <w:sz w:val="28"/>
          <w:szCs w:val="28"/>
        </w:rPr>
        <w:instrText>INCLUDEPICTURE  "C:\\Users\\Admin\\AppData\\Local\\Temp\\FineReader12.00\\media\\image2.jpeg" \*</w:instrText>
      </w:r>
      <w:r w:rsidR="00C12487" w:rsidRPr="00A27FCF">
        <w:rPr>
          <w:rFonts w:ascii="Times New Roman" w:hAnsi="Times New Roman" w:cs="Times New Roman"/>
          <w:sz w:val="28"/>
          <w:szCs w:val="28"/>
        </w:rPr>
        <w:instrText xml:space="preserve"> MERGEFORMATINET</w:instrText>
      </w:r>
      <w:r w:rsidR="00C12487" w:rsidRPr="00A27FCF">
        <w:rPr>
          <w:rFonts w:ascii="Times New Roman" w:hAnsi="Times New Roman" w:cs="Times New Roman"/>
          <w:sz w:val="28"/>
          <w:szCs w:val="28"/>
        </w:rPr>
        <w:instrText xml:space="preserve"> </w:instrText>
      </w:r>
      <w:r w:rsidR="00C12487" w:rsidRPr="00A27FCF">
        <w:rPr>
          <w:rFonts w:ascii="Times New Roman" w:hAnsi="Times New Roman" w:cs="Times New Roman"/>
          <w:sz w:val="28"/>
          <w:szCs w:val="28"/>
        </w:rPr>
        <w:fldChar w:fldCharType="separate"/>
      </w:r>
      <w:r w:rsidR="00D34A27" w:rsidRPr="00A27FCF">
        <w:rPr>
          <w:rFonts w:ascii="Times New Roman" w:hAnsi="Times New Roman" w:cs="Times New Roman"/>
          <w:sz w:val="28"/>
          <w:szCs w:val="28"/>
        </w:rPr>
        <w:pict>
          <v:shape id="_x0000_i1025" type="#_x0000_t75" style="width:391.8pt;height:176.65pt">
            <v:imagedata r:id="rId10" r:href="rId11"/>
          </v:shape>
        </w:pict>
      </w:r>
      <w:r w:rsidR="00C12487" w:rsidRPr="00A27FCF">
        <w:rPr>
          <w:rFonts w:ascii="Times New Roman" w:hAnsi="Times New Roman" w:cs="Times New Roman"/>
          <w:sz w:val="28"/>
          <w:szCs w:val="28"/>
        </w:rPr>
        <w:fldChar w:fldCharType="end"/>
      </w:r>
      <w:r w:rsidRPr="00A27FCF">
        <w:rPr>
          <w:rFonts w:ascii="Times New Roman" w:hAnsi="Times New Roman" w:cs="Times New Roman"/>
          <w:sz w:val="28"/>
          <w:szCs w:val="28"/>
        </w:rPr>
        <w:fldChar w:fldCharType="end"/>
      </w:r>
    </w:p>
    <w:p w:rsidR="007D4D45" w:rsidRPr="00A27FCF" w:rsidRDefault="007D4D45" w:rsidP="00D930B9">
      <w:pPr>
        <w:pStyle w:val="24"/>
        <w:framePr w:h="3542" w:wrap="notBeside" w:vAnchor="text" w:hAnchor="text" w:xAlign="center" w:y="1"/>
        <w:shd w:val="clear" w:color="auto" w:fill="auto"/>
        <w:spacing w:line="360" w:lineRule="auto"/>
        <w:ind w:firstLine="709"/>
        <w:rPr>
          <w:sz w:val="28"/>
          <w:szCs w:val="28"/>
        </w:rPr>
      </w:pPr>
      <w:r w:rsidRPr="00A27FCF">
        <w:rPr>
          <w:sz w:val="28"/>
          <w:szCs w:val="28"/>
          <w:lang w:val="uk-UA" w:eastAsia="uk-UA" w:bidi="uk-UA"/>
        </w:rPr>
        <w:t>Рис. 2 - Динаміка індексів інфляції і реальної зарплати в Україні з 2010 р по 2016 р</w:t>
      </w:r>
      <w:r w:rsidR="00E95738" w:rsidRPr="00A27FCF">
        <w:rPr>
          <w:sz w:val="28"/>
          <w:szCs w:val="28"/>
          <w:lang w:val="uk-UA" w:eastAsia="uk-UA" w:bidi="uk-UA"/>
        </w:rPr>
        <w:t xml:space="preserve">   </w:t>
      </w:r>
      <w:r w:rsidRPr="00A27FCF">
        <w:rPr>
          <w:sz w:val="28"/>
          <w:szCs w:val="28"/>
          <w:lang w:val="uk-UA" w:eastAsia="uk-UA" w:bidi="uk-UA"/>
        </w:rPr>
        <w:t>(наростаючим підсумком),</w:t>
      </w:r>
    </w:p>
    <w:p w:rsidR="007D4D45" w:rsidRPr="00A27FCF" w:rsidRDefault="007D4D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Також зросла пропозиція імпортованих овочів та фруктів, у першу чергу з Білорусі та Туреччини. Вплив дії факторів пропозиції був підтриманий також низхідною динамікою світових цін на продукти харчування. У результаті ціни на сирі продукти харчування за квартал підвищилися всього на 0.2% порівняно з прогнозованим зростанням на 7.6%. Також конкуренція виробників тютюнових виробів привела </w:t>
      </w:r>
      <w:bookmarkStart w:id="4" w:name="_GoBack"/>
      <w:bookmarkEnd w:id="4"/>
      <w:r w:rsidRPr="00A27FCF">
        <w:rPr>
          <w:rFonts w:ascii="Times New Roman" w:hAnsi="Times New Roman" w:cs="Times New Roman"/>
          <w:sz w:val="28"/>
          <w:szCs w:val="28"/>
        </w:rPr>
        <w:t xml:space="preserve">до більш помірного зростання адміністративно регульованих цін і тарифів (2.1% за І квартал) порівняно з нашим прогнозом (3.3%). Значною мірою зростання цін за цією </w:t>
      </w:r>
      <w:proofErr w:type="spellStart"/>
      <w:r w:rsidRPr="00A27FCF">
        <w:rPr>
          <w:rFonts w:ascii="Times New Roman" w:hAnsi="Times New Roman" w:cs="Times New Roman"/>
          <w:sz w:val="28"/>
          <w:szCs w:val="28"/>
        </w:rPr>
        <w:t>компонентою</w:t>
      </w:r>
      <w:proofErr w:type="spellEnd"/>
      <w:r w:rsidRPr="00A27FCF">
        <w:rPr>
          <w:rFonts w:ascii="Times New Roman" w:hAnsi="Times New Roman" w:cs="Times New Roman"/>
          <w:sz w:val="28"/>
          <w:szCs w:val="28"/>
        </w:rPr>
        <w:t xml:space="preserve"> споживчого кошика було забезпечено плановим підвищенням тарифів на електроенергію для населення. Водночас базова інфляція (2.3% за І квартал) та її уповільнення в річному вимірі (до 15.0% р/р у березні) відповідали нашому прогнозу.</w:t>
      </w:r>
    </w:p>
    <w:p w:rsidR="0098233C" w:rsidRPr="00A27FCF" w:rsidRDefault="0098233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Базова інфляція в першому кварталі 2016 року сповільнилася, як і очікувалося, через стійкого споживчого попиту, високою базою порівняння і поліпшених інфляційних очікувань. Незважаючи на посилення тиску по курсу гривні в перші два місяці 2016 року ціни на непродовольчі товари, які імпортуються товари (в тому числі одягу та взуття, побутової техніки, фармацевтики, звукового обладнання, фотографічне обладнання для обробки інформації) і далі поступово сповільнювалося  - до 17,9% р/р у березні. </w:t>
      </w:r>
    </w:p>
    <w:p w:rsidR="0098233C" w:rsidRPr="00A27FCF" w:rsidRDefault="0098233C"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lastRenderedPageBreak/>
        <w:t xml:space="preserve">Що стосується цих продуктів, а також інші зміни в ефекті передачі валютних курсів за цінами значно менш вираженим, ніж у 2014 році - в першій половині 2015 р. Це можна пояснити тим, що  девальваційний тиск в наприкінці 2015 - початку 2016 року було обумовлена ​​такими факторами, як зниження цін на світових товарних ринках, введення додаткових обмежень з боку Росії, щоб послабити валюти торговельних партнерів до долара США. Проте, ці ж чинники стримували зростання цін в Україні. Натомість у 2014 році – першій половині 2015 року девальвація була зумовлена насамперед різким зростанням премії за ризик для української економіки та необхідністю коригування накопичених зовнішньоекономічних </w:t>
      </w:r>
      <w:proofErr w:type="spellStart"/>
      <w:r w:rsidRPr="00A27FCF">
        <w:rPr>
          <w:rFonts w:ascii="Times New Roman" w:hAnsi="Times New Roman" w:cs="Times New Roman"/>
          <w:sz w:val="28"/>
          <w:szCs w:val="28"/>
        </w:rPr>
        <w:t>дисбалансів</w:t>
      </w:r>
      <w:proofErr w:type="spellEnd"/>
      <w:r w:rsidRPr="00A27FCF">
        <w:rPr>
          <w:rFonts w:ascii="Times New Roman" w:hAnsi="Times New Roman" w:cs="Times New Roman"/>
          <w:sz w:val="28"/>
          <w:szCs w:val="28"/>
        </w:rPr>
        <w:t xml:space="preserve">. Крім того, важливу роль вартості передачі і вплив інших факторів - швидкість і розмір девальвації, інфляції і валютного курсу очікування. Зокрема, є важливим фактором в уповільненні базової інфляції стабілізуючого інфляційних очікувань на найближчі 12 місяців, всіх груп респондентів. Найнижчий, хоча і досить мінливі, очікування фінансових аналітиків, в той час як інфляційні очікування домогосподарств знизилися швидко на кінець кварталу - до 17,1%, найнижчого рівня з листопада 2014 р Інфляція їжі включена в основний індекс споживчих цін (переважно з високим ступенем переробки), теж стрімко уповільнюється  (до 15,6% р/р у березні). Крім усього іншого, відображає вплив низьких цін на компоненти небазового ІСЦ (особливо для палива і деяких видів сировини), низькі ціни на зовнішніх ринках продуктів харчування і слабкого споживчого попиту. Поліпшення інфляційних очікувань і низького споживчого попиту гальмує зростання цін на основний індекс споживчих цін, який сповільнився до 11,2% р/р у березні.  </w:t>
      </w:r>
    </w:p>
    <w:p w:rsidR="007D4D45" w:rsidRPr="00A27FCF" w:rsidRDefault="007D4D45"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Небазова інфляція протягом І кварталу 2016 року стрімко сповільнилася – до 21.3% р/р у березні (у цілому за квартал становила лише 1%). Цьому сприяло насамперед різке уповільнення інфляції сирих продуктів (до 9.3% р/р у березні), яке було суттєвішим, ніж ми очікували. Зокрема, за І квартал ціни на сирі продукти харчування підвищилися лише на 0.2% порівняно з </w:t>
      </w:r>
      <w:r w:rsidRPr="00A27FCF">
        <w:rPr>
          <w:rFonts w:ascii="Times New Roman" w:hAnsi="Times New Roman" w:cs="Times New Roman"/>
          <w:sz w:val="28"/>
          <w:szCs w:val="28"/>
        </w:rPr>
        <w:lastRenderedPageBreak/>
        <w:t>прогнозованим зростанням на 7.6%. Такі низькі темпи зміни цін пояснюються насамперед збільшенням пропозиції сирих продовольчих товарів, зокрема через: - звуження експортних можливостей для вітчизняних виробників. Це пов'язано з обмеженнями РФ на торгівлю і транзит через свою територію, ускладненнями поставок через військовий конфлікт на Близькому Сході та труднощами з отриманням дозвільної документації на постачання окремих товарів. Як результат, ціни на яйця на вітчизняному ринку за І квартал знизилися на 39.6%, а в річному вимірі – на 5.3% р/р у березні (після 59.4% зростання в 2015 році); - розширення імпорту овочів і фруктів, у першу чергу з Білорусі та Туреччини. Зокрема, переорієнтація експорту Туреччини з російського ринку на український унаслідок торговельних обмежень, запроваджених РФ, зумовила розширення пропозиції продовольчих товарів турецького виробництва на вітчизняному ринку, у тому числі цитрусових і тепличних овочів. У результаті ціни на фрукти й овочі зростали значно нижчими темпами порівняно із сезонним зростанням у попередні роки. Висока база порівняння значною мірою зумовила сповільнення зростання цін на молоко, не зважаючи на підвищений попит з боку виробників на сировинне молоко в умовах розширення їхніх експортних можливостей.</w:t>
      </w:r>
    </w:p>
    <w:p w:rsidR="007D4D45"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Фінансовий механізм антиінфляційної політики спрямований на забезпечення збалансованості державних фінансів, на скорочення бюджетного дефіциту, що можна досягти за рахунок зростання доходів і скорочення державних видатків. Збільшення надходжень до бюджету може бути здійснено за рахунок підвищення податків, що дасть позитивний результат у короткостроковому періоді. Але в подальшому політика посилення податкового пресу приведе до приховування прибутків, підриву стимулів до праці та інвестування, </w:t>
      </w:r>
      <w:proofErr w:type="spellStart"/>
      <w:r w:rsidRPr="00A27FCF">
        <w:rPr>
          <w:rFonts w:ascii="Times New Roman" w:hAnsi="Times New Roman" w:cs="Times New Roman"/>
          <w:sz w:val="28"/>
          <w:szCs w:val="28"/>
        </w:rPr>
        <w:t>викличе</w:t>
      </w:r>
      <w:proofErr w:type="spellEnd"/>
      <w:r w:rsidRPr="00A27FCF">
        <w:rPr>
          <w:rFonts w:ascii="Times New Roman" w:hAnsi="Times New Roman" w:cs="Times New Roman"/>
          <w:sz w:val="28"/>
          <w:szCs w:val="28"/>
        </w:rPr>
        <w:t xml:space="preserve"> гальмування економічного розвитку і, як наслідок, скорочення надходжень до державного бюджету. Тому вважається більш доцільним розвивати податкову систему в напрямі зниження ставок </w:t>
      </w:r>
      <w:r w:rsidRPr="00A27FCF">
        <w:rPr>
          <w:rFonts w:ascii="Times New Roman" w:hAnsi="Times New Roman" w:cs="Times New Roman"/>
          <w:sz w:val="28"/>
          <w:szCs w:val="28"/>
        </w:rPr>
        <w:lastRenderedPageBreak/>
        <w:t>оподаткування, що може стати дійовим інструментом антиінфляційної політики.</w:t>
      </w:r>
    </w:p>
    <w:p w:rsidR="0088027B"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Обмеження грошової маси й досягнення фінансової стабілізації є головними, але не єдиними напрямами приборкання інфляції попиту. Відомо, що кількість грошей в обігу може бути великою або малою тільки відносно кількості товарів, тобто їх величина залежить від товарного забезпечення грошової маси. Звідси збільшення обсягів виробництва при незмінному абсолютному розмірі грошової маси веде до її відносного зменшення і, відповідно, до спаду темпів інфляції. Тому одним з напрямів </w:t>
      </w:r>
      <w:proofErr w:type="spellStart"/>
      <w:r w:rsidRPr="00A27FCF">
        <w:rPr>
          <w:rFonts w:ascii="Times New Roman" w:hAnsi="Times New Roman" w:cs="Times New Roman"/>
          <w:sz w:val="28"/>
          <w:szCs w:val="28"/>
        </w:rPr>
        <w:t>дефляційної</w:t>
      </w:r>
      <w:proofErr w:type="spellEnd"/>
      <w:r w:rsidRPr="00A27FCF">
        <w:rPr>
          <w:rFonts w:ascii="Times New Roman" w:hAnsi="Times New Roman" w:cs="Times New Roman"/>
          <w:sz w:val="28"/>
          <w:szCs w:val="28"/>
        </w:rPr>
        <w:t xml:space="preserve"> політики є збільшення виробництва, передусім у галузях, які випускають споживчі товари й надають послуги населенню. З цією метою використовуються заходи структурно-інвестиційної політики, які передбачають: обмеження монополізму і розвиток конкуренції, залучення іноземних інвестицій; проведення раціонального протекціонізму по відношенню до національного виробника; недопущення відпливу вітчизняних капіталів за кордон; формування ринку позичкового капіталу тощо. Класичним напрямом антиінфляційної політики є також політика доходів, сутність якої полягає у прямому обмеженні зростання цін і заробітної плати, а також використання економічних стимулів або санкцій з метою утримання їх зростання в певних межах. Політика доходів справляє подвійний вплив на інфляцію. Обмежуючи розміри підвищення цін і заробітної плати, політика доходів зменшує зростання витрат на виробництво товарів, у ціни яких включаються такі величини. Це перешкоджає саморозвитку інфляційних процесів і стримує їх інтенсивність. Водночас стримування зростання цін на товари і заробітної плати визначає динаміку доходів населення, що сприяє обмеженню платоспроможного попиту. Тому політика доходів часто використовується в поєднанні з напрямами </w:t>
      </w:r>
      <w:proofErr w:type="spellStart"/>
      <w:r w:rsidRPr="00A27FCF">
        <w:rPr>
          <w:rFonts w:ascii="Times New Roman" w:hAnsi="Times New Roman" w:cs="Times New Roman"/>
          <w:sz w:val="28"/>
          <w:szCs w:val="28"/>
        </w:rPr>
        <w:t>дефляційної</w:t>
      </w:r>
      <w:proofErr w:type="spellEnd"/>
      <w:r w:rsidRPr="00A27FCF">
        <w:rPr>
          <w:rFonts w:ascii="Times New Roman" w:hAnsi="Times New Roman" w:cs="Times New Roman"/>
          <w:sz w:val="28"/>
          <w:szCs w:val="28"/>
        </w:rPr>
        <w:t xml:space="preserve"> політики.</w:t>
      </w:r>
    </w:p>
    <w:p w:rsidR="0098233C" w:rsidRPr="00A27FCF" w:rsidRDefault="0098233C" w:rsidP="00A27FCF">
      <w:pPr>
        <w:spacing w:after="0" w:line="360" w:lineRule="auto"/>
        <w:ind w:firstLine="709"/>
        <w:jc w:val="both"/>
        <w:rPr>
          <w:rFonts w:ascii="Times New Roman" w:hAnsi="Times New Roman" w:cs="Times New Roman"/>
          <w:sz w:val="28"/>
          <w:szCs w:val="28"/>
        </w:rPr>
      </w:pPr>
    </w:p>
    <w:p w:rsidR="0098233C" w:rsidRPr="00A27FCF" w:rsidRDefault="0098233C" w:rsidP="00A27FCF">
      <w:pPr>
        <w:spacing w:after="0" w:line="360" w:lineRule="auto"/>
        <w:ind w:firstLine="709"/>
        <w:jc w:val="both"/>
        <w:rPr>
          <w:rFonts w:ascii="Times New Roman" w:hAnsi="Times New Roman" w:cs="Times New Roman"/>
          <w:sz w:val="28"/>
          <w:szCs w:val="28"/>
        </w:rPr>
      </w:pPr>
    </w:p>
    <w:p w:rsidR="00A27FCF" w:rsidRPr="00A27FCF" w:rsidRDefault="00A27FCF"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lastRenderedPageBreak/>
        <w:t>Серед заходів антиінфляційної політики особливе місце займають не тільки методи для боротьби з інфляцією, як адаптуватися до нього. До них відносяться, зокрема, включають в себе політику щодо адаптації, яка в основному здійснюється шляхом індексації доходів. Зростання цін у зв'язку з інфляцією неминуче призводить до зниження доходів, особливо тих частин, які не можуть захистити від знецінення. У зв'язку з цим, необхідно для захисту інтересів населення шляхом повної або часткової індексації доходів за рахунок збільшення заробітної плати працівників бюджетних установ, пенсійних виплат і внесків з ростом цін. Цей показник може бути виконаний у вигляді одноразової виплати - особливо регульованих і фіксованих цін на споживчі товари і послуги, а також час від часу - продовжує своє зростання. Частота індексації доходів населення залежить від порога інфляції в розвинених країнах урядом після консультацій з профспілками. Це не вирішує поправку на інфляцію, а й знижує негативний вплив, але вона може стати потужним чинником інфляції, якщо вона здійснюється в дефіциті бюджету, який фінансується за рахунок створення грошей. Україна має значний досвід в боротьбі з інфляцією і розвитком її антиінфляційної політики в нашій країні, були використані теоретичні та практичні розвиток західної економічної науки в цій галузі. Дозволити нашу країну, хоча і з багатьма серйозними помилками, споряджена в кінці - в кінці інфляції і подолати більшість негативних соціально - економічних наслідків. Важливим напрямком реалізації антиінфляційної політики повинні бути операції центрального банку на ринку цінних паперів. Активні продажі цінних паперів і відродження цього ринку в Україні - необхідна умова для зниження інфляційних наслідків підвищення заробітної плати, пенсій та стипендій. Сьогодні ринок в Україні є неефективним і слабким.</w:t>
      </w:r>
    </w:p>
    <w:p w:rsidR="0098233C" w:rsidRPr="00A27FCF" w:rsidRDefault="0098233C" w:rsidP="00A27FCF">
      <w:pPr>
        <w:spacing w:after="0" w:line="360" w:lineRule="auto"/>
        <w:ind w:firstLine="709"/>
        <w:jc w:val="both"/>
        <w:rPr>
          <w:rFonts w:ascii="Times New Roman" w:hAnsi="Times New Roman" w:cs="Times New Roman"/>
          <w:sz w:val="28"/>
          <w:szCs w:val="28"/>
        </w:rPr>
      </w:pPr>
    </w:p>
    <w:p w:rsidR="0098233C" w:rsidRPr="00A27FCF" w:rsidRDefault="0098233C" w:rsidP="00A27FCF">
      <w:pPr>
        <w:spacing w:after="0" w:line="360" w:lineRule="auto"/>
        <w:ind w:firstLine="709"/>
        <w:jc w:val="both"/>
        <w:rPr>
          <w:rFonts w:ascii="Times New Roman" w:hAnsi="Times New Roman" w:cs="Times New Roman"/>
          <w:sz w:val="28"/>
          <w:szCs w:val="28"/>
        </w:rPr>
      </w:pPr>
    </w:p>
    <w:p w:rsidR="0098233C" w:rsidRPr="00A27FCF" w:rsidRDefault="0098233C" w:rsidP="00A27FCF">
      <w:pPr>
        <w:spacing w:after="0" w:line="360" w:lineRule="auto"/>
        <w:ind w:firstLine="709"/>
        <w:jc w:val="both"/>
        <w:rPr>
          <w:rFonts w:ascii="Times New Roman" w:hAnsi="Times New Roman" w:cs="Times New Roman"/>
          <w:sz w:val="28"/>
          <w:szCs w:val="28"/>
        </w:rPr>
      </w:pPr>
    </w:p>
    <w:p w:rsidR="0088027B" w:rsidRPr="00A27FCF" w:rsidRDefault="0088027B" w:rsidP="00A27FCF">
      <w:pPr>
        <w:pStyle w:val="1"/>
      </w:pPr>
      <w:bookmarkStart w:id="5" w:name="_Toc468318708"/>
      <w:r w:rsidRPr="00A27FCF">
        <w:lastRenderedPageBreak/>
        <w:t>Висновки</w:t>
      </w:r>
      <w:bookmarkEnd w:id="5"/>
      <w:r w:rsidRPr="00A27FCF">
        <w:t xml:space="preserve"> </w:t>
      </w:r>
    </w:p>
    <w:p w:rsidR="0088027B" w:rsidRPr="00A27FCF" w:rsidRDefault="0088027B" w:rsidP="00A27FCF">
      <w:pPr>
        <w:spacing w:after="0" w:line="360" w:lineRule="auto"/>
        <w:ind w:firstLine="709"/>
        <w:jc w:val="both"/>
        <w:rPr>
          <w:rFonts w:ascii="Times New Roman" w:hAnsi="Times New Roman" w:cs="Times New Roman"/>
          <w:sz w:val="28"/>
          <w:szCs w:val="28"/>
        </w:rPr>
      </w:pP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Інфляція є найбільшим явищем макроекономічної нестабільності. З монетарної теорії можна виділити такі першочергові причини інфляції як:</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w:t>
      </w: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кредитна та грошова емісії, що не закріплені товарною масою;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збільшення державного боргу та бюджетного дефіциту;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валютно-фінансова криза;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монополізм підприємств та державна монополія;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мілітаризація економіки;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механізм оподаткування.</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З точки зору немонетарної теорії причинами інфляції є: </w:t>
      </w: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підвищення виробничих витрат; </w:t>
      </w: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збільшення сукупного попиту, що не є пов’язаний із збільшенням обсягу грошової маси; </w:t>
      </w:r>
      <w:r w:rsidRPr="00A27FCF">
        <w:rPr>
          <w:rFonts w:ascii="Times New Roman" w:hAnsi="Times New Roman" w:cs="Times New Roman"/>
          <w:sz w:val="28"/>
          <w:szCs w:val="28"/>
        </w:rPr>
        <w:sym w:font="Symbol" w:char="F0B7"/>
      </w:r>
      <w:r w:rsidRPr="00A27FCF">
        <w:rPr>
          <w:rFonts w:ascii="Times New Roman" w:hAnsi="Times New Roman" w:cs="Times New Roman"/>
          <w:sz w:val="28"/>
          <w:szCs w:val="28"/>
        </w:rPr>
        <w:t xml:space="preserve"> структурні зміни ринку, що пов’язані з державною монополією та монополією підприємств, що відбуваються при монопольно- адміністративному підвищені цін. </w:t>
      </w:r>
    </w:p>
    <w:p w:rsidR="0088027B"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Основні стадії інфляції відрізняються одна від одної певним впливом на економіку і нестандартними темпами зростання рівня цін. До першої стадії відносять повзучу інфляцію і вважають, що її вплив на економічний розвиток є позитивним. Так як кількість пропозиції грошей перевищує зростання цін, що може досягати до 5 % за рік. До другої стадії належить помірна інфляція, яка може досягати рівня до 20 % за рік. Вона прискорює темпи зростання цін і досягає зростаючих темпів пропозиції грошей та може навіть перевищувати їх. Вплив на економіку країни може мати як негативний, так і позитивний результат. На третій стадії відбувається етап галопуючої інфляції, яка характеризується зростанням рівня цін від 20 % до 200 % за рік і негативно впливає на економіку кожної країни. Остання стадія призводить до краху економіки та її грошово-кредитної системи, оскільки темпи зростання цін є астрономічними і становлять понад 200 % за рік. </w:t>
      </w:r>
    </w:p>
    <w:p w:rsidR="0088027B"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lastRenderedPageBreak/>
        <w:t xml:space="preserve">Тому актуальним і до кінця не вивченим залишається питання дослідження розвитку інфляції в сучасній економіці України. Основним способом боротьби з інфляцією є антиінфляційна політика. Метою антиінфляційного регулювання є контроль над інфляцією і досягненням прийнятних її темпів. Це досягається через підтримку пріоритетних галузей народного господарства, стимулюванням експорту продукції, здійснення виважених протекціоністських і валютних регулювань, що сприяють вирішенню питань конкурентоспроможності вітчизняних товарів. В сучасних умовах в Україні для здійснення виваженої антиінфляційної політики слід здійснювати прогнозування інфляційних процесів, розробляти і реалізовувати валютну політику в галузі курсоутворення, організації руху іноземної валюти, її залучення до інвестиційного процесу, організовувати її конвертацію у вітчизняну грошову одиницю. Для цього необхідно на основі чіткого статистичного відображення основних макроекономічних показників у сфері товарного і грошового обігу, розробляти моделі можливих інфляційних змін у грошовій сфері. Реалізацією антиінфляційних заходів мають стати операції центрального банку на ринку цінних паперів. Активний продаж цінних паперів і реанімація цього ринку в Україні, посилення його роботи стає неодмінною умовою щодо вдосконалення системи антиінфляційних заходів держави, так і розвитку економіки в цілому.  </w:t>
      </w:r>
    </w:p>
    <w:p w:rsidR="0088027B" w:rsidRPr="00A27FCF" w:rsidRDefault="0088027B" w:rsidP="00A27FCF">
      <w:pPr>
        <w:spacing w:after="0" w:line="360" w:lineRule="auto"/>
        <w:ind w:firstLine="709"/>
        <w:jc w:val="both"/>
        <w:rPr>
          <w:rFonts w:ascii="Times New Roman" w:hAnsi="Times New Roman" w:cs="Times New Roman"/>
          <w:sz w:val="28"/>
          <w:szCs w:val="28"/>
        </w:rPr>
      </w:pPr>
    </w:p>
    <w:p w:rsidR="0088027B" w:rsidRPr="00A27FCF" w:rsidRDefault="0088027B" w:rsidP="00A27FCF">
      <w:pPr>
        <w:spacing w:after="0" w:line="360" w:lineRule="auto"/>
        <w:ind w:firstLine="709"/>
        <w:jc w:val="both"/>
        <w:rPr>
          <w:rFonts w:ascii="Times New Roman" w:hAnsi="Times New Roman" w:cs="Times New Roman"/>
          <w:sz w:val="28"/>
          <w:szCs w:val="28"/>
        </w:rPr>
      </w:pPr>
    </w:p>
    <w:p w:rsidR="00E95738" w:rsidRPr="00A27FCF" w:rsidRDefault="00E95738"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br w:type="page"/>
      </w:r>
    </w:p>
    <w:p w:rsidR="00E95738" w:rsidRPr="00A27FCF" w:rsidRDefault="0088027B" w:rsidP="00A27FCF">
      <w:pPr>
        <w:pStyle w:val="1"/>
      </w:pPr>
      <w:bookmarkStart w:id="6" w:name="_Toc468318709"/>
      <w:r w:rsidRPr="00A27FCF">
        <w:lastRenderedPageBreak/>
        <w:t>Список використаної літератури</w:t>
      </w:r>
      <w:bookmarkEnd w:id="6"/>
      <w:r w:rsidRPr="00A27FCF">
        <w:t xml:space="preserve">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1. </w:t>
      </w:r>
      <w:proofErr w:type="spellStart"/>
      <w:r w:rsidRPr="00A27FCF">
        <w:rPr>
          <w:rFonts w:ascii="Times New Roman" w:hAnsi="Times New Roman" w:cs="Times New Roman"/>
          <w:sz w:val="28"/>
          <w:szCs w:val="28"/>
        </w:rPr>
        <w:t>Базилевич</w:t>
      </w:r>
      <w:proofErr w:type="spellEnd"/>
      <w:r w:rsidRPr="00A27FCF">
        <w:rPr>
          <w:rFonts w:ascii="Times New Roman" w:hAnsi="Times New Roman" w:cs="Times New Roman"/>
          <w:sz w:val="28"/>
          <w:szCs w:val="28"/>
        </w:rPr>
        <w:t xml:space="preserve"> В. Д. Економічна теорія: політекономія / В. Д. </w:t>
      </w:r>
      <w:proofErr w:type="spellStart"/>
      <w:r w:rsidRPr="00A27FCF">
        <w:rPr>
          <w:rFonts w:ascii="Times New Roman" w:hAnsi="Times New Roman" w:cs="Times New Roman"/>
          <w:sz w:val="28"/>
          <w:szCs w:val="28"/>
        </w:rPr>
        <w:t>Базилевич</w:t>
      </w:r>
      <w:proofErr w:type="spellEnd"/>
      <w:r w:rsidRPr="00A27FCF">
        <w:rPr>
          <w:rFonts w:ascii="Times New Roman" w:hAnsi="Times New Roman" w:cs="Times New Roman"/>
          <w:sz w:val="28"/>
          <w:szCs w:val="28"/>
        </w:rPr>
        <w:t>. – К.: Знання-Прес, 20</w:t>
      </w:r>
      <w:r w:rsidR="005C5379" w:rsidRPr="00A27FCF">
        <w:rPr>
          <w:rFonts w:ascii="Times New Roman" w:hAnsi="Times New Roman" w:cs="Times New Roman"/>
          <w:sz w:val="28"/>
          <w:szCs w:val="28"/>
        </w:rPr>
        <w:t>10</w:t>
      </w:r>
      <w:r w:rsidRPr="00A27FCF">
        <w:rPr>
          <w:rFonts w:ascii="Times New Roman" w:hAnsi="Times New Roman" w:cs="Times New Roman"/>
          <w:sz w:val="28"/>
          <w:szCs w:val="28"/>
        </w:rPr>
        <w:t xml:space="preserve">. – 719 с. </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2. </w:t>
      </w:r>
      <w:proofErr w:type="spellStart"/>
      <w:r w:rsidRPr="00A27FCF">
        <w:rPr>
          <w:rFonts w:ascii="Times New Roman" w:hAnsi="Times New Roman" w:cs="Times New Roman"/>
          <w:sz w:val="28"/>
          <w:szCs w:val="28"/>
        </w:rPr>
        <w:t>Базилевич</w:t>
      </w:r>
      <w:proofErr w:type="spellEnd"/>
      <w:r w:rsidRPr="00A27FCF">
        <w:rPr>
          <w:rFonts w:ascii="Times New Roman" w:hAnsi="Times New Roman" w:cs="Times New Roman"/>
          <w:sz w:val="28"/>
          <w:szCs w:val="28"/>
        </w:rPr>
        <w:t xml:space="preserve"> В. Д., </w:t>
      </w:r>
      <w:proofErr w:type="spellStart"/>
      <w:r w:rsidRPr="00A27FCF">
        <w:rPr>
          <w:rFonts w:ascii="Times New Roman" w:hAnsi="Times New Roman" w:cs="Times New Roman"/>
          <w:sz w:val="28"/>
          <w:szCs w:val="28"/>
        </w:rPr>
        <w:t>Базилевич</w:t>
      </w:r>
      <w:proofErr w:type="spellEnd"/>
      <w:r w:rsidRPr="00A27FCF">
        <w:rPr>
          <w:rFonts w:ascii="Times New Roman" w:hAnsi="Times New Roman" w:cs="Times New Roman"/>
          <w:sz w:val="28"/>
          <w:szCs w:val="28"/>
        </w:rPr>
        <w:t xml:space="preserve"> К. С., </w:t>
      </w:r>
      <w:proofErr w:type="spellStart"/>
      <w:r w:rsidRPr="00A27FCF">
        <w:rPr>
          <w:rFonts w:ascii="Times New Roman" w:hAnsi="Times New Roman" w:cs="Times New Roman"/>
          <w:sz w:val="28"/>
          <w:szCs w:val="28"/>
        </w:rPr>
        <w:t>Баластрик</w:t>
      </w:r>
      <w:proofErr w:type="spellEnd"/>
      <w:r w:rsidRPr="00A27FCF">
        <w:rPr>
          <w:rFonts w:ascii="Times New Roman" w:hAnsi="Times New Roman" w:cs="Times New Roman"/>
          <w:sz w:val="28"/>
          <w:szCs w:val="28"/>
        </w:rPr>
        <w:t xml:space="preserve"> Л. О. Макроекономіка: Підручник / за ред. В. Д. </w:t>
      </w:r>
      <w:proofErr w:type="spellStart"/>
      <w:r w:rsidRPr="00A27FCF">
        <w:rPr>
          <w:rFonts w:ascii="Times New Roman" w:hAnsi="Times New Roman" w:cs="Times New Roman"/>
          <w:sz w:val="28"/>
          <w:szCs w:val="28"/>
        </w:rPr>
        <w:t>Базилевича</w:t>
      </w:r>
      <w:proofErr w:type="spellEnd"/>
      <w:r w:rsidRPr="00A27FCF">
        <w:rPr>
          <w:rFonts w:ascii="Times New Roman" w:hAnsi="Times New Roman" w:cs="Times New Roman"/>
          <w:sz w:val="28"/>
          <w:szCs w:val="28"/>
        </w:rPr>
        <w:t xml:space="preserve">. – 4-те вид., перероб. і </w:t>
      </w:r>
      <w:proofErr w:type="spellStart"/>
      <w:r w:rsidRPr="00A27FCF">
        <w:rPr>
          <w:rFonts w:ascii="Times New Roman" w:hAnsi="Times New Roman" w:cs="Times New Roman"/>
          <w:sz w:val="28"/>
          <w:szCs w:val="28"/>
        </w:rPr>
        <w:t>доп</w:t>
      </w:r>
      <w:proofErr w:type="spellEnd"/>
      <w:r w:rsidRPr="00A27FCF">
        <w:rPr>
          <w:rFonts w:ascii="Times New Roman" w:hAnsi="Times New Roman" w:cs="Times New Roman"/>
          <w:sz w:val="28"/>
          <w:szCs w:val="28"/>
        </w:rPr>
        <w:t>. – К.: Знання, 20</w:t>
      </w:r>
      <w:r w:rsidR="005C5379" w:rsidRPr="00A27FCF">
        <w:rPr>
          <w:rFonts w:ascii="Times New Roman" w:hAnsi="Times New Roman" w:cs="Times New Roman"/>
          <w:sz w:val="28"/>
          <w:szCs w:val="28"/>
        </w:rPr>
        <w:t>12</w:t>
      </w:r>
      <w:r w:rsidRPr="00A27FCF">
        <w:rPr>
          <w:rFonts w:ascii="Times New Roman" w:hAnsi="Times New Roman" w:cs="Times New Roman"/>
          <w:sz w:val="28"/>
          <w:szCs w:val="28"/>
        </w:rPr>
        <w:t xml:space="preserve">. – 743 с.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3</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Бицюра</w:t>
      </w:r>
      <w:proofErr w:type="spellEnd"/>
      <w:r w:rsidR="0088027B" w:rsidRPr="00A27FCF">
        <w:rPr>
          <w:rFonts w:ascii="Times New Roman" w:hAnsi="Times New Roman" w:cs="Times New Roman"/>
          <w:sz w:val="28"/>
          <w:szCs w:val="28"/>
        </w:rPr>
        <w:t xml:space="preserve"> Ю. Аналіз інфляції в Україні / Ю. </w:t>
      </w:r>
      <w:proofErr w:type="spellStart"/>
      <w:r w:rsidR="0088027B" w:rsidRPr="00A27FCF">
        <w:rPr>
          <w:rFonts w:ascii="Times New Roman" w:hAnsi="Times New Roman" w:cs="Times New Roman"/>
          <w:sz w:val="28"/>
          <w:szCs w:val="28"/>
        </w:rPr>
        <w:t>Бицюра</w:t>
      </w:r>
      <w:proofErr w:type="spellEnd"/>
      <w:r w:rsidR="0088027B" w:rsidRPr="00A27FCF">
        <w:rPr>
          <w:rFonts w:ascii="Times New Roman" w:hAnsi="Times New Roman" w:cs="Times New Roman"/>
          <w:sz w:val="28"/>
          <w:szCs w:val="28"/>
        </w:rPr>
        <w:t xml:space="preserve"> // Географія та основи економіки в школі. – 20</w:t>
      </w:r>
      <w:r w:rsidRPr="00A27FCF">
        <w:rPr>
          <w:rFonts w:ascii="Times New Roman" w:hAnsi="Times New Roman" w:cs="Times New Roman"/>
          <w:sz w:val="28"/>
          <w:szCs w:val="28"/>
        </w:rPr>
        <w:t>14</w:t>
      </w:r>
      <w:r w:rsidR="0088027B" w:rsidRPr="00A27FCF">
        <w:rPr>
          <w:rFonts w:ascii="Times New Roman" w:hAnsi="Times New Roman" w:cs="Times New Roman"/>
          <w:sz w:val="28"/>
          <w:szCs w:val="28"/>
        </w:rPr>
        <w:t xml:space="preserve">. – № 1. – C. 10–13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4</w:t>
      </w:r>
      <w:r w:rsidR="0088027B" w:rsidRPr="00A27FCF">
        <w:rPr>
          <w:rFonts w:ascii="Times New Roman" w:hAnsi="Times New Roman" w:cs="Times New Roman"/>
          <w:sz w:val="28"/>
          <w:szCs w:val="28"/>
        </w:rPr>
        <w:t xml:space="preserve">. Економічна правда [Електронний ресурс]. — Режим доступу : </w:t>
      </w:r>
      <w:hyperlink r:id="rId12" w:history="1">
        <w:r w:rsidR="00E95738" w:rsidRPr="00A27FCF">
          <w:rPr>
            <w:rStyle w:val="ac"/>
            <w:rFonts w:ascii="Times New Roman" w:hAnsi="Times New Roman" w:cs="Times New Roman"/>
            <w:color w:val="auto"/>
            <w:sz w:val="28"/>
            <w:szCs w:val="28"/>
          </w:rPr>
          <w:t>http://www.epravda.com.ua/news/2014/10/10/497446/</w:t>
        </w:r>
      </w:hyperlink>
      <w:r w:rsidR="0088027B" w:rsidRPr="00A27FCF">
        <w:rPr>
          <w:rFonts w:ascii="Times New Roman" w:hAnsi="Times New Roman" w:cs="Times New Roman"/>
          <w:sz w:val="28"/>
          <w:szCs w:val="28"/>
        </w:rPr>
        <w:t xml:space="preserve">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5</w:t>
      </w:r>
      <w:r w:rsidR="0088027B" w:rsidRPr="00A27FCF">
        <w:rPr>
          <w:rFonts w:ascii="Times New Roman" w:hAnsi="Times New Roman" w:cs="Times New Roman"/>
          <w:sz w:val="28"/>
          <w:szCs w:val="28"/>
        </w:rPr>
        <w:t xml:space="preserve">. Закон України «Про Національний банк України» від 20.05.1999 р. №679XIV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6</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Круш</w:t>
      </w:r>
      <w:proofErr w:type="spellEnd"/>
      <w:r w:rsidR="0088027B" w:rsidRPr="00A27FCF">
        <w:rPr>
          <w:rFonts w:ascii="Times New Roman" w:hAnsi="Times New Roman" w:cs="Times New Roman"/>
          <w:sz w:val="28"/>
          <w:szCs w:val="28"/>
        </w:rPr>
        <w:t xml:space="preserve"> П. В., Клименко О. В. Інфляція: суть, форми та її оцінка. – К.: Центр учбової літератури, 201</w:t>
      </w:r>
      <w:r w:rsidRPr="00A27FCF">
        <w:rPr>
          <w:rFonts w:ascii="Times New Roman" w:hAnsi="Times New Roman" w:cs="Times New Roman"/>
          <w:sz w:val="28"/>
          <w:szCs w:val="28"/>
        </w:rPr>
        <w:t>4</w:t>
      </w:r>
      <w:r w:rsidR="0088027B" w:rsidRPr="00A27FCF">
        <w:rPr>
          <w:rFonts w:ascii="Times New Roman" w:hAnsi="Times New Roman" w:cs="Times New Roman"/>
          <w:sz w:val="28"/>
          <w:szCs w:val="28"/>
        </w:rPr>
        <w:t>. – 287 с.</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7</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Куковіца</w:t>
      </w:r>
      <w:proofErr w:type="spellEnd"/>
      <w:r w:rsidR="0088027B" w:rsidRPr="00A27FCF">
        <w:rPr>
          <w:rFonts w:ascii="Times New Roman" w:hAnsi="Times New Roman" w:cs="Times New Roman"/>
          <w:sz w:val="28"/>
          <w:szCs w:val="28"/>
        </w:rPr>
        <w:t xml:space="preserve"> Л. Проблеми та шляхи подолання інфляційних процесів в Україні на початку третього тисячоліття [Електронний ресурс] / Л. </w:t>
      </w:r>
      <w:proofErr w:type="spellStart"/>
      <w:r w:rsidR="0088027B" w:rsidRPr="00A27FCF">
        <w:rPr>
          <w:rFonts w:ascii="Times New Roman" w:hAnsi="Times New Roman" w:cs="Times New Roman"/>
          <w:sz w:val="28"/>
          <w:szCs w:val="28"/>
        </w:rPr>
        <w:t>Куковіца</w:t>
      </w:r>
      <w:proofErr w:type="spellEnd"/>
      <w:r w:rsidR="0088027B" w:rsidRPr="00A27FCF">
        <w:rPr>
          <w:rFonts w:ascii="Times New Roman" w:hAnsi="Times New Roman" w:cs="Times New Roman"/>
          <w:sz w:val="28"/>
          <w:szCs w:val="28"/>
        </w:rPr>
        <w:t xml:space="preserve">, В. Бондаренко. – Режим доступу: </w:t>
      </w:r>
      <w:hyperlink r:id="rId13" w:history="1">
        <w:r w:rsidR="00E95738" w:rsidRPr="00A27FCF">
          <w:rPr>
            <w:rStyle w:val="ac"/>
            <w:rFonts w:ascii="Times New Roman" w:hAnsi="Times New Roman" w:cs="Times New Roman"/>
            <w:color w:val="auto"/>
            <w:sz w:val="28"/>
            <w:szCs w:val="28"/>
          </w:rPr>
          <w:t>http://conferences.neasmo.org.ua/node/485. 36</w:t>
        </w:r>
      </w:hyperlink>
      <w:r w:rsidR="0088027B" w:rsidRPr="00A27FCF">
        <w:rPr>
          <w:rFonts w:ascii="Times New Roman" w:hAnsi="Times New Roman" w:cs="Times New Roman"/>
          <w:sz w:val="28"/>
          <w:szCs w:val="28"/>
        </w:rPr>
        <w:t xml:space="preserve">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8</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Марцин</w:t>
      </w:r>
      <w:proofErr w:type="spellEnd"/>
      <w:r w:rsidR="0088027B" w:rsidRPr="00A27FCF">
        <w:rPr>
          <w:rFonts w:ascii="Times New Roman" w:hAnsi="Times New Roman" w:cs="Times New Roman"/>
          <w:sz w:val="28"/>
          <w:szCs w:val="28"/>
        </w:rPr>
        <w:t xml:space="preserve"> В. С. Деякі підходи до регулювання інфляційних процесів на сучасному етапі розвитку економіки / В. С. </w:t>
      </w:r>
      <w:proofErr w:type="spellStart"/>
      <w:r w:rsidR="0088027B" w:rsidRPr="00A27FCF">
        <w:rPr>
          <w:rFonts w:ascii="Times New Roman" w:hAnsi="Times New Roman" w:cs="Times New Roman"/>
          <w:sz w:val="28"/>
          <w:szCs w:val="28"/>
        </w:rPr>
        <w:t>Марцин</w:t>
      </w:r>
      <w:proofErr w:type="spellEnd"/>
      <w:r w:rsidR="0088027B" w:rsidRPr="00A27FCF">
        <w:rPr>
          <w:rFonts w:ascii="Times New Roman" w:hAnsi="Times New Roman" w:cs="Times New Roman"/>
          <w:sz w:val="28"/>
          <w:szCs w:val="28"/>
        </w:rPr>
        <w:t xml:space="preserve"> // Економіка розвитку № 1(65). – 2014. – С. 42–48.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9</w:t>
      </w:r>
      <w:r w:rsidR="0088027B" w:rsidRPr="00A27FCF">
        <w:rPr>
          <w:rFonts w:ascii="Times New Roman" w:hAnsi="Times New Roman" w:cs="Times New Roman"/>
          <w:sz w:val="28"/>
          <w:szCs w:val="28"/>
        </w:rPr>
        <w:t xml:space="preserve">. Некрасова Л.А., </w:t>
      </w:r>
      <w:proofErr w:type="spellStart"/>
      <w:r w:rsidR="0088027B" w:rsidRPr="00A27FCF">
        <w:rPr>
          <w:rFonts w:ascii="Times New Roman" w:hAnsi="Times New Roman" w:cs="Times New Roman"/>
          <w:sz w:val="28"/>
          <w:szCs w:val="28"/>
        </w:rPr>
        <w:t>Белицкая</w:t>
      </w:r>
      <w:proofErr w:type="spellEnd"/>
      <w:r w:rsidR="0088027B" w:rsidRPr="00A27FCF">
        <w:rPr>
          <w:rFonts w:ascii="Times New Roman" w:hAnsi="Times New Roman" w:cs="Times New Roman"/>
          <w:sz w:val="28"/>
          <w:szCs w:val="28"/>
        </w:rPr>
        <w:t xml:space="preserve"> Е.Р Сучасний стан та особливості регулювання інфляції в Україні/ </w:t>
      </w:r>
      <w:proofErr w:type="spellStart"/>
      <w:r w:rsidR="0088027B" w:rsidRPr="00A27FCF">
        <w:rPr>
          <w:rFonts w:ascii="Times New Roman" w:hAnsi="Times New Roman" w:cs="Times New Roman"/>
          <w:sz w:val="28"/>
          <w:szCs w:val="28"/>
        </w:rPr>
        <w:t>Л.А.Некрасова</w:t>
      </w:r>
      <w:proofErr w:type="spellEnd"/>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Е.Р.Белицкая</w:t>
      </w:r>
      <w:proofErr w:type="spellEnd"/>
      <w:r w:rsidR="0088027B" w:rsidRPr="00A27FCF">
        <w:rPr>
          <w:rFonts w:ascii="Times New Roman" w:hAnsi="Times New Roman" w:cs="Times New Roman"/>
          <w:sz w:val="28"/>
          <w:szCs w:val="28"/>
        </w:rPr>
        <w:t>// Молодий вчений, № 5 (08) травень, 2014 р.</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1</w:t>
      </w:r>
      <w:r w:rsidR="005C5379" w:rsidRPr="00A27FCF">
        <w:rPr>
          <w:rFonts w:ascii="Times New Roman" w:hAnsi="Times New Roman" w:cs="Times New Roman"/>
          <w:sz w:val="28"/>
          <w:szCs w:val="28"/>
        </w:rPr>
        <w:t>0</w:t>
      </w:r>
      <w:r w:rsidRPr="00A27FCF">
        <w:rPr>
          <w:rFonts w:ascii="Times New Roman" w:hAnsi="Times New Roman" w:cs="Times New Roman"/>
          <w:sz w:val="28"/>
          <w:szCs w:val="28"/>
        </w:rPr>
        <w:t xml:space="preserve">. </w:t>
      </w:r>
      <w:proofErr w:type="spellStart"/>
      <w:r w:rsidRPr="00A27FCF">
        <w:rPr>
          <w:rFonts w:ascii="Times New Roman" w:hAnsi="Times New Roman" w:cs="Times New Roman"/>
          <w:sz w:val="28"/>
          <w:szCs w:val="28"/>
        </w:rPr>
        <w:t>Николишин</w:t>
      </w:r>
      <w:proofErr w:type="spellEnd"/>
      <w:r w:rsidRPr="00A27FCF">
        <w:rPr>
          <w:rFonts w:ascii="Times New Roman" w:hAnsi="Times New Roman" w:cs="Times New Roman"/>
          <w:sz w:val="28"/>
          <w:szCs w:val="28"/>
        </w:rPr>
        <w:t xml:space="preserve"> Ю. Аналіз інфляційних процесів у незалежній Україні / Ю.І. </w:t>
      </w:r>
      <w:proofErr w:type="spellStart"/>
      <w:r w:rsidRPr="00A27FCF">
        <w:rPr>
          <w:rFonts w:ascii="Times New Roman" w:hAnsi="Times New Roman" w:cs="Times New Roman"/>
          <w:sz w:val="28"/>
          <w:szCs w:val="28"/>
        </w:rPr>
        <w:t>Николишин</w:t>
      </w:r>
      <w:proofErr w:type="spellEnd"/>
      <w:r w:rsidRPr="00A27FCF">
        <w:rPr>
          <w:rFonts w:ascii="Times New Roman" w:hAnsi="Times New Roman" w:cs="Times New Roman"/>
          <w:sz w:val="28"/>
          <w:szCs w:val="28"/>
        </w:rPr>
        <w:t xml:space="preserve">, О.В. </w:t>
      </w:r>
      <w:proofErr w:type="spellStart"/>
      <w:r w:rsidRPr="00A27FCF">
        <w:rPr>
          <w:rFonts w:ascii="Times New Roman" w:hAnsi="Times New Roman" w:cs="Times New Roman"/>
          <w:sz w:val="28"/>
          <w:szCs w:val="28"/>
        </w:rPr>
        <w:t>Кашперська</w:t>
      </w:r>
      <w:proofErr w:type="spellEnd"/>
      <w:r w:rsidRPr="00A27FCF">
        <w:rPr>
          <w:rFonts w:ascii="Times New Roman" w:hAnsi="Times New Roman" w:cs="Times New Roman"/>
          <w:sz w:val="28"/>
          <w:szCs w:val="28"/>
        </w:rPr>
        <w:t xml:space="preserve"> // Інноваційна економіка. – 2013. </w:t>
      </w:r>
      <w:r w:rsidRPr="00A27FCF">
        <w:rPr>
          <w:rFonts w:ascii="Times New Roman" w:hAnsi="Times New Roman" w:cs="Times New Roman"/>
          <w:sz w:val="28"/>
          <w:szCs w:val="28"/>
        </w:rPr>
        <w:sym w:font="Symbol" w:char="F02D"/>
      </w:r>
      <w:r w:rsidRPr="00A27FCF">
        <w:rPr>
          <w:rFonts w:ascii="Times New Roman" w:hAnsi="Times New Roman" w:cs="Times New Roman"/>
          <w:sz w:val="28"/>
          <w:szCs w:val="28"/>
        </w:rPr>
        <w:t xml:space="preserve"> №8. – С. 284–289.</w:t>
      </w:r>
    </w:p>
    <w:p w:rsidR="00E95738"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1</w:t>
      </w:r>
      <w:r w:rsidR="005C5379" w:rsidRPr="00A27FCF">
        <w:rPr>
          <w:rFonts w:ascii="Times New Roman" w:hAnsi="Times New Roman" w:cs="Times New Roman"/>
          <w:sz w:val="28"/>
          <w:szCs w:val="28"/>
        </w:rPr>
        <w:t>1</w:t>
      </w:r>
      <w:r w:rsidRPr="00A27FCF">
        <w:rPr>
          <w:rFonts w:ascii="Times New Roman" w:hAnsi="Times New Roman" w:cs="Times New Roman"/>
          <w:sz w:val="28"/>
          <w:szCs w:val="28"/>
        </w:rPr>
        <w:t xml:space="preserve">. Офіційний сайт НБУ [Електронний ресурс]. — Режим доступу : </w:t>
      </w:r>
      <w:hyperlink r:id="rId14" w:history="1">
        <w:r w:rsidR="00E95738" w:rsidRPr="00A27FCF">
          <w:rPr>
            <w:rStyle w:val="ac"/>
            <w:rFonts w:ascii="Times New Roman" w:hAnsi="Times New Roman" w:cs="Times New Roman"/>
            <w:color w:val="auto"/>
            <w:sz w:val="28"/>
            <w:szCs w:val="28"/>
          </w:rPr>
          <w:t>http://www.bank.gov.ua/control/uk/index</w:t>
        </w:r>
      </w:hyperlink>
      <w:r w:rsidRPr="00A27FCF">
        <w:rPr>
          <w:rFonts w:ascii="Times New Roman" w:hAnsi="Times New Roman" w:cs="Times New Roman"/>
          <w:sz w:val="28"/>
          <w:szCs w:val="28"/>
        </w:rPr>
        <w:t xml:space="preserve">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lastRenderedPageBreak/>
        <w:t>12</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Сменковський</w:t>
      </w:r>
      <w:proofErr w:type="spellEnd"/>
      <w:r w:rsidR="0088027B" w:rsidRPr="00A27FCF">
        <w:rPr>
          <w:rFonts w:ascii="Times New Roman" w:hAnsi="Times New Roman" w:cs="Times New Roman"/>
          <w:sz w:val="28"/>
          <w:szCs w:val="28"/>
        </w:rPr>
        <w:t xml:space="preserve"> А. Інфляція та економічне зростання: статистичний вимір / А. </w:t>
      </w:r>
      <w:proofErr w:type="spellStart"/>
      <w:r w:rsidR="0088027B" w:rsidRPr="00A27FCF">
        <w:rPr>
          <w:rFonts w:ascii="Times New Roman" w:hAnsi="Times New Roman" w:cs="Times New Roman"/>
          <w:sz w:val="28"/>
          <w:szCs w:val="28"/>
        </w:rPr>
        <w:t>Сменковський</w:t>
      </w:r>
      <w:proofErr w:type="spellEnd"/>
      <w:r w:rsidR="0088027B" w:rsidRPr="00A27FCF">
        <w:rPr>
          <w:rFonts w:ascii="Times New Roman" w:hAnsi="Times New Roman" w:cs="Times New Roman"/>
          <w:sz w:val="28"/>
          <w:szCs w:val="28"/>
        </w:rPr>
        <w:t xml:space="preserve"> // Актуальні проблеми економіки. – 201</w:t>
      </w:r>
      <w:r w:rsidRPr="00A27FCF">
        <w:rPr>
          <w:rFonts w:ascii="Times New Roman" w:hAnsi="Times New Roman" w:cs="Times New Roman"/>
          <w:sz w:val="28"/>
          <w:szCs w:val="28"/>
        </w:rPr>
        <w:t>4</w:t>
      </w:r>
      <w:r w:rsidR="0088027B" w:rsidRPr="00A27FCF">
        <w:rPr>
          <w:rFonts w:ascii="Times New Roman" w:hAnsi="Times New Roman" w:cs="Times New Roman"/>
          <w:sz w:val="28"/>
          <w:szCs w:val="28"/>
        </w:rPr>
        <w:t>. – № 5–6. – C. 45–54.</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13</w:t>
      </w:r>
      <w:r w:rsidR="0088027B" w:rsidRPr="00A27FCF">
        <w:rPr>
          <w:rFonts w:ascii="Times New Roman" w:hAnsi="Times New Roman" w:cs="Times New Roman"/>
          <w:sz w:val="28"/>
          <w:szCs w:val="28"/>
        </w:rPr>
        <w:t xml:space="preserve">. Статистична інформація [Електронний ресурс] // Державна служба статистики України. – Режим доступу: </w:t>
      </w:r>
      <w:hyperlink r:id="rId15" w:history="1">
        <w:r w:rsidR="00E95738" w:rsidRPr="00A27FCF">
          <w:rPr>
            <w:rStyle w:val="ac"/>
            <w:rFonts w:ascii="Times New Roman" w:hAnsi="Times New Roman" w:cs="Times New Roman"/>
            <w:color w:val="auto"/>
            <w:sz w:val="28"/>
            <w:szCs w:val="28"/>
          </w:rPr>
          <w:t>http://ukrstat.gov.ua</w:t>
        </w:r>
      </w:hyperlink>
      <w:r w:rsidR="0088027B" w:rsidRPr="00A27FCF">
        <w:rPr>
          <w:rFonts w:ascii="Times New Roman" w:hAnsi="Times New Roman" w:cs="Times New Roman"/>
          <w:sz w:val="28"/>
          <w:szCs w:val="28"/>
        </w:rPr>
        <w:t xml:space="preserve"> </w:t>
      </w:r>
    </w:p>
    <w:p w:rsidR="00E95738"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14</w:t>
      </w:r>
      <w:r w:rsidR="0088027B" w:rsidRPr="00A27FCF">
        <w:rPr>
          <w:rFonts w:ascii="Times New Roman" w:hAnsi="Times New Roman" w:cs="Times New Roman"/>
          <w:sz w:val="28"/>
          <w:szCs w:val="28"/>
        </w:rPr>
        <w:t xml:space="preserve"> Посібник ДКС України з ІСЦ [Електронний ресурс] // Державна служба статистики України. – Режим доступу: </w:t>
      </w:r>
      <w:hyperlink r:id="rId16" w:history="1">
        <w:r w:rsidR="00E95738" w:rsidRPr="00A27FCF">
          <w:rPr>
            <w:rStyle w:val="ac"/>
            <w:rFonts w:ascii="Times New Roman" w:hAnsi="Times New Roman" w:cs="Times New Roman"/>
            <w:color w:val="auto"/>
            <w:sz w:val="28"/>
            <w:szCs w:val="28"/>
          </w:rPr>
          <w:t>http://www.ukrstat.gov.ua/</w:t>
        </w:r>
      </w:hyperlink>
      <w:r w:rsidR="0088027B" w:rsidRPr="00A27FCF">
        <w:rPr>
          <w:rFonts w:ascii="Times New Roman" w:hAnsi="Times New Roman" w:cs="Times New Roman"/>
          <w:sz w:val="28"/>
          <w:szCs w:val="28"/>
        </w:rPr>
        <w:t xml:space="preserve"> </w:t>
      </w:r>
    </w:p>
    <w:p w:rsidR="0088027B" w:rsidRPr="00A27FCF" w:rsidRDefault="005C5379"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15</w:t>
      </w:r>
      <w:r w:rsidR="0088027B" w:rsidRPr="00A27FCF">
        <w:rPr>
          <w:rFonts w:ascii="Times New Roman" w:hAnsi="Times New Roman" w:cs="Times New Roman"/>
          <w:sz w:val="28"/>
          <w:szCs w:val="28"/>
        </w:rPr>
        <w:t xml:space="preserve">. </w:t>
      </w:r>
      <w:proofErr w:type="spellStart"/>
      <w:r w:rsidR="0088027B" w:rsidRPr="00A27FCF">
        <w:rPr>
          <w:rFonts w:ascii="Times New Roman" w:hAnsi="Times New Roman" w:cs="Times New Roman"/>
          <w:sz w:val="28"/>
          <w:szCs w:val="28"/>
        </w:rPr>
        <w:t>Фурдичко</w:t>
      </w:r>
      <w:proofErr w:type="spellEnd"/>
      <w:r w:rsidR="0088027B" w:rsidRPr="00A27FCF">
        <w:rPr>
          <w:rFonts w:ascii="Times New Roman" w:hAnsi="Times New Roman" w:cs="Times New Roman"/>
          <w:sz w:val="28"/>
          <w:szCs w:val="28"/>
        </w:rPr>
        <w:t xml:space="preserve"> Л. О. Особливості інфляції: світовий та вітчизняний досвід оцінювання її оптимального рівня / Л. О. </w:t>
      </w:r>
      <w:proofErr w:type="spellStart"/>
      <w:r w:rsidR="0088027B" w:rsidRPr="00A27FCF">
        <w:rPr>
          <w:rFonts w:ascii="Times New Roman" w:hAnsi="Times New Roman" w:cs="Times New Roman"/>
          <w:sz w:val="28"/>
          <w:szCs w:val="28"/>
        </w:rPr>
        <w:t>Фурдичко</w:t>
      </w:r>
      <w:proofErr w:type="spellEnd"/>
      <w:r w:rsidR="0088027B" w:rsidRPr="00A27FCF">
        <w:rPr>
          <w:rFonts w:ascii="Times New Roman" w:hAnsi="Times New Roman" w:cs="Times New Roman"/>
          <w:sz w:val="28"/>
          <w:szCs w:val="28"/>
        </w:rPr>
        <w:t xml:space="preserve"> // Науковий вісник НЛТУ України. – 20</w:t>
      </w:r>
      <w:r w:rsidRPr="00A27FCF">
        <w:rPr>
          <w:rFonts w:ascii="Times New Roman" w:hAnsi="Times New Roman" w:cs="Times New Roman"/>
          <w:sz w:val="28"/>
          <w:szCs w:val="28"/>
        </w:rPr>
        <w:t>13</w:t>
      </w:r>
      <w:r w:rsidR="0088027B" w:rsidRPr="00A27FCF">
        <w:rPr>
          <w:rFonts w:ascii="Times New Roman" w:hAnsi="Times New Roman" w:cs="Times New Roman"/>
          <w:sz w:val="28"/>
          <w:szCs w:val="28"/>
        </w:rPr>
        <w:t xml:space="preserve">. – </w:t>
      </w:r>
      <w:proofErr w:type="spellStart"/>
      <w:r w:rsidR="0088027B" w:rsidRPr="00A27FCF">
        <w:rPr>
          <w:rFonts w:ascii="Times New Roman" w:hAnsi="Times New Roman" w:cs="Times New Roman"/>
          <w:sz w:val="28"/>
          <w:szCs w:val="28"/>
        </w:rPr>
        <w:t>Вип</w:t>
      </w:r>
      <w:proofErr w:type="spellEnd"/>
      <w:r w:rsidR="0088027B" w:rsidRPr="00A27FCF">
        <w:rPr>
          <w:rFonts w:ascii="Times New Roman" w:hAnsi="Times New Roman" w:cs="Times New Roman"/>
          <w:sz w:val="28"/>
          <w:szCs w:val="28"/>
        </w:rPr>
        <w:t>. 19.13. – С. 137–140.</w:t>
      </w:r>
    </w:p>
    <w:p w:rsidR="0088027B" w:rsidRPr="00A27FCF" w:rsidRDefault="0088027B" w:rsidP="00A27FCF">
      <w:pPr>
        <w:spacing w:after="0" w:line="360" w:lineRule="auto"/>
        <w:ind w:firstLine="709"/>
        <w:jc w:val="both"/>
        <w:rPr>
          <w:rFonts w:ascii="Times New Roman" w:hAnsi="Times New Roman" w:cs="Times New Roman"/>
          <w:sz w:val="28"/>
          <w:szCs w:val="28"/>
        </w:rPr>
      </w:pPr>
      <w:r w:rsidRPr="00A27FCF">
        <w:rPr>
          <w:rFonts w:ascii="Times New Roman" w:hAnsi="Times New Roman" w:cs="Times New Roman"/>
          <w:sz w:val="28"/>
          <w:szCs w:val="28"/>
        </w:rPr>
        <w:t xml:space="preserve"> </w:t>
      </w:r>
    </w:p>
    <w:p w:rsidR="0088027B" w:rsidRPr="00A27FCF" w:rsidRDefault="0088027B" w:rsidP="00A27FCF">
      <w:pPr>
        <w:spacing w:after="0" w:line="360" w:lineRule="auto"/>
        <w:ind w:firstLine="709"/>
        <w:jc w:val="both"/>
        <w:rPr>
          <w:rFonts w:ascii="Times New Roman" w:hAnsi="Times New Roman" w:cs="Times New Roman"/>
          <w:sz w:val="28"/>
          <w:szCs w:val="28"/>
        </w:rPr>
      </w:pPr>
    </w:p>
    <w:p w:rsidR="008F1D83" w:rsidRPr="00A27FCF" w:rsidRDefault="008F1D83" w:rsidP="00A27FCF">
      <w:pPr>
        <w:spacing w:after="0" w:line="360" w:lineRule="auto"/>
        <w:ind w:firstLine="709"/>
        <w:jc w:val="both"/>
        <w:rPr>
          <w:rFonts w:ascii="Times New Roman" w:hAnsi="Times New Roman" w:cs="Times New Roman"/>
          <w:sz w:val="28"/>
          <w:szCs w:val="28"/>
        </w:rPr>
      </w:pPr>
    </w:p>
    <w:sectPr w:rsidR="008F1D83" w:rsidRPr="00A27FCF">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487" w:rsidRDefault="00C12487" w:rsidP="00E03595">
      <w:pPr>
        <w:spacing w:after="0" w:line="240" w:lineRule="auto"/>
      </w:pPr>
      <w:r>
        <w:separator/>
      </w:r>
    </w:p>
  </w:endnote>
  <w:endnote w:type="continuationSeparator" w:id="0">
    <w:p w:rsidR="00C12487" w:rsidRDefault="00C12487" w:rsidP="00E0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487" w:rsidRDefault="00C12487" w:rsidP="00E03595">
      <w:pPr>
        <w:spacing w:after="0" w:line="240" w:lineRule="auto"/>
      </w:pPr>
      <w:r>
        <w:separator/>
      </w:r>
    </w:p>
  </w:footnote>
  <w:footnote w:type="continuationSeparator" w:id="0">
    <w:p w:rsidR="00C12487" w:rsidRDefault="00C12487" w:rsidP="00E03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95" w:rsidRDefault="00E03595">
    <w:pPr>
      <w:pStyle w:val="a7"/>
      <w:jc w:val="right"/>
    </w:pPr>
  </w:p>
  <w:p w:rsidR="00E03595" w:rsidRDefault="00E03595">
    <w:pPr>
      <w:pStyle w:val="a7"/>
      <w:jc w:val="right"/>
    </w:pPr>
    <w:sdt>
      <w:sdtPr>
        <w:id w:val="-1102491570"/>
        <w:docPartObj>
          <w:docPartGallery w:val="Page Numbers (Top of Page)"/>
          <w:docPartUnique/>
        </w:docPartObj>
      </w:sdtPr>
      <w:sdtContent>
        <w:r>
          <w:fldChar w:fldCharType="begin"/>
        </w:r>
        <w:r>
          <w:instrText>PAGE   \* MERGEFORMAT</w:instrText>
        </w:r>
        <w:r>
          <w:fldChar w:fldCharType="separate"/>
        </w:r>
        <w:r w:rsidR="00D930B9" w:rsidRPr="00D930B9">
          <w:rPr>
            <w:noProof/>
            <w:lang w:val="ru-RU"/>
          </w:rPr>
          <w:t>21</w:t>
        </w:r>
        <w:r>
          <w:fldChar w:fldCharType="end"/>
        </w:r>
      </w:sdtContent>
    </w:sdt>
  </w:p>
  <w:p w:rsidR="00E03595" w:rsidRDefault="00E035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E5F5C"/>
    <w:multiLevelType w:val="multilevel"/>
    <w:tmpl w:val="08C01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E2660F"/>
    <w:multiLevelType w:val="multilevel"/>
    <w:tmpl w:val="5030A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83"/>
    <w:rsid w:val="001B622C"/>
    <w:rsid w:val="00354C45"/>
    <w:rsid w:val="003B0240"/>
    <w:rsid w:val="004E4524"/>
    <w:rsid w:val="005B79C3"/>
    <w:rsid w:val="005C5379"/>
    <w:rsid w:val="00601921"/>
    <w:rsid w:val="006918ED"/>
    <w:rsid w:val="007D4D45"/>
    <w:rsid w:val="0088027B"/>
    <w:rsid w:val="008F1D83"/>
    <w:rsid w:val="0096314A"/>
    <w:rsid w:val="0098233C"/>
    <w:rsid w:val="009E3742"/>
    <w:rsid w:val="00A1018E"/>
    <w:rsid w:val="00A27FCF"/>
    <w:rsid w:val="00A40FB0"/>
    <w:rsid w:val="00BD1E8C"/>
    <w:rsid w:val="00C12487"/>
    <w:rsid w:val="00CA7AE8"/>
    <w:rsid w:val="00CD5E46"/>
    <w:rsid w:val="00CE213A"/>
    <w:rsid w:val="00D34A27"/>
    <w:rsid w:val="00D408AC"/>
    <w:rsid w:val="00D930B9"/>
    <w:rsid w:val="00E03595"/>
    <w:rsid w:val="00E95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011E9-46F4-4CBC-B87A-2DADB1CE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rsid w:val="00A27FCF"/>
    <w:pPr>
      <w:spacing w:after="0" w:line="360" w:lineRule="auto"/>
      <w:ind w:firstLine="709"/>
      <w:jc w:val="center"/>
      <w:outlineLvl w:val="0"/>
    </w:pPr>
    <w:rPr>
      <w:rFonts w:ascii="Times New Roman" w:hAnsi="Times New Roman" w:cs="Times New Roman"/>
      <w:b/>
      <w:sz w:val="28"/>
      <w:szCs w:val="28"/>
    </w:rPr>
  </w:style>
  <w:style w:type="paragraph" w:styleId="2">
    <w:name w:val="heading 2"/>
    <w:basedOn w:val="a"/>
    <w:next w:val="a"/>
    <w:link w:val="20"/>
    <w:uiPriority w:val="9"/>
    <w:qFormat/>
    <w:rsid w:val="0096314A"/>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314A"/>
    <w:rPr>
      <w:rFonts w:ascii="Arial" w:eastAsia="Times New Roman" w:hAnsi="Arial" w:cs="Arial"/>
      <w:b/>
      <w:bCs/>
      <w:i/>
      <w:iCs/>
      <w:sz w:val="28"/>
      <w:szCs w:val="28"/>
      <w:lang w:eastAsia="ru-RU"/>
    </w:rPr>
  </w:style>
  <w:style w:type="paragraph" w:styleId="a3">
    <w:name w:val="Body Text"/>
    <w:basedOn w:val="a"/>
    <w:link w:val="a4"/>
    <w:uiPriority w:val="99"/>
    <w:rsid w:val="0096314A"/>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99"/>
    <w:rsid w:val="0096314A"/>
    <w:rPr>
      <w:rFonts w:ascii="Times New Roman" w:eastAsia="Times New Roman" w:hAnsi="Times New Roman" w:cs="Times New Roman"/>
      <w:sz w:val="24"/>
      <w:szCs w:val="24"/>
      <w:lang w:eastAsia="ru-RU"/>
    </w:rPr>
  </w:style>
  <w:style w:type="paragraph" w:styleId="a5">
    <w:name w:val="Body Text Indent"/>
    <w:basedOn w:val="a"/>
    <w:link w:val="a6"/>
    <w:uiPriority w:val="99"/>
    <w:rsid w:val="0096314A"/>
    <w:pPr>
      <w:spacing w:after="120" w:line="240" w:lineRule="auto"/>
      <w:ind w:left="283"/>
    </w:pPr>
    <w:rPr>
      <w:rFonts w:ascii="Times New Roman" w:eastAsia="Times New Roman" w:hAnsi="Times New Roman" w:cs="Times New Roman"/>
      <w:sz w:val="24"/>
      <w:szCs w:val="24"/>
      <w:lang w:val="ru-RU" w:eastAsia="ru-RU"/>
    </w:rPr>
  </w:style>
  <w:style w:type="character" w:customStyle="1" w:styleId="a6">
    <w:name w:val="Основной текст с отступом Знак"/>
    <w:basedOn w:val="a0"/>
    <w:link w:val="a5"/>
    <w:uiPriority w:val="99"/>
    <w:rsid w:val="0096314A"/>
    <w:rPr>
      <w:rFonts w:ascii="Times New Roman" w:eastAsia="Times New Roman" w:hAnsi="Times New Roman" w:cs="Times New Roman"/>
      <w:sz w:val="24"/>
      <w:szCs w:val="24"/>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96314A"/>
    <w:pPr>
      <w:spacing w:after="0" w:line="240" w:lineRule="auto"/>
    </w:pPr>
    <w:rPr>
      <w:rFonts w:ascii="Verdana" w:eastAsia="Times New Roman" w:hAnsi="Verdana" w:cs="Verdana"/>
      <w:sz w:val="20"/>
      <w:szCs w:val="20"/>
      <w:lang w:val="en-US"/>
    </w:rPr>
  </w:style>
  <w:style w:type="character" w:customStyle="1" w:styleId="7">
    <w:name w:val="Основной текст (7)_"/>
    <w:basedOn w:val="a0"/>
    <w:link w:val="70"/>
    <w:rsid w:val="007D4D45"/>
    <w:rPr>
      <w:rFonts w:ascii="Times New Roman" w:eastAsia="Times New Roman" w:hAnsi="Times New Roman" w:cs="Times New Roman"/>
      <w:shd w:val="clear" w:color="auto" w:fill="FFFFFF"/>
    </w:rPr>
  </w:style>
  <w:style w:type="character" w:customStyle="1" w:styleId="21">
    <w:name w:val="Основной текст (2)_"/>
    <w:basedOn w:val="a0"/>
    <w:link w:val="22"/>
    <w:rsid w:val="007D4D45"/>
    <w:rPr>
      <w:rFonts w:ascii="Times New Roman" w:eastAsia="Times New Roman" w:hAnsi="Times New Roman" w:cs="Times New Roman"/>
      <w:sz w:val="21"/>
      <w:szCs w:val="21"/>
      <w:shd w:val="clear" w:color="auto" w:fill="FFFFFF"/>
    </w:rPr>
  </w:style>
  <w:style w:type="character" w:customStyle="1" w:styleId="211pt">
    <w:name w:val="Основной текст (2) + 11 pt"/>
    <w:basedOn w:val="21"/>
    <w:rsid w:val="007D4D45"/>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295pt">
    <w:name w:val="Основной текст (2) + 9;5 pt"/>
    <w:basedOn w:val="21"/>
    <w:rsid w:val="007D4D45"/>
    <w:rPr>
      <w:rFonts w:ascii="Times New Roman" w:eastAsia="Times New Roman" w:hAnsi="Times New Roman" w:cs="Times New Roman"/>
      <w:color w:val="000000"/>
      <w:spacing w:val="0"/>
      <w:w w:val="100"/>
      <w:position w:val="0"/>
      <w:sz w:val="19"/>
      <w:szCs w:val="19"/>
      <w:shd w:val="clear" w:color="auto" w:fill="FFFFFF"/>
      <w:lang w:val="uk-UA" w:eastAsia="uk-UA" w:bidi="uk-UA"/>
    </w:rPr>
  </w:style>
  <w:style w:type="character" w:customStyle="1" w:styleId="23">
    <w:name w:val="Подпись к картинке (2)_"/>
    <w:basedOn w:val="a0"/>
    <w:link w:val="24"/>
    <w:rsid w:val="007D4D45"/>
    <w:rPr>
      <w:rFonts w:ascii="Times New Roman" w:eastAsia="Times New Roman" w:hAnsi="Times New Roman" w:cs="Times New Roman"/>
      <w:shd w:val="clear" w:color="auto" w:fill="FFFFFF"/>
    </w:rPr>
  </w:style>
  <w:style w:type="paragraph" w:customStyle="1" w:styleId="70">
    <w:name w:val="Основной текст (7)"/>
    <w:basedOn w:val="a"/>
    <w:link w:val="7"/>
    <w:rsid w:val="007D4D45"/>
    <w:pPr>
      <w:widowControl w:val="0"/>
      <w:shd w:val="clear" w:color="auto" w:fill="FFFFFF"/>
      <w:spacing w:after="0" w:line="235" w:lineRule="exact"/>
      <w:ind w:firstLine="320"/>
      <w:jc w:val="both"/>
    </w:pPr>
    <w:rPr>
      <w:rFonts w:ascii="Times New Roman" w:eastAsia="Times New Roman" w:hAnsi="Times New Roman" w:cs="Times New Roman"/>
      <w:lang w:val="ru-RU"/>
    </w:rPr>
  </w:style>
  <w:style w:type="paragraph" w:customStyle="1" w:styleId="22">
    <w:name w:val="Основной текст (2)"/>
    <w:basedOn w:val="a"/>
    <w:link w:val="21"/>
    <w:rsid w:val="007D4D45"/>
    <w:pPr>
      <w:widowControl w:val="0"/>
      <w:shd w:val="clear" w:color="auto" w:fill="FFFFFF"/>
      <w:spacing w:before="180" w:after="360" w:line="0" w:lineRule="atLeast"/>
      <w:jc w:val="center"/>
    </w:pPr>
    <w:rPr>
      <w:rFonts w:ascii="Times New Roman" w:eastAsia="Times New Roman" w:hAnsi="Times New Roman" w:cs="Times New Roman"/>
      <w:sz w:val="21"/>
      <w:szCs w:val="21"/>
      <w:lang w:val="ru-RU"/>
    </w:rPr>
  </w:style>
  <w:style w:type="paragraph" w:customStyle="1" w:styleId="24">
    <w:name w:val="Подпись к картинке (2)"/>
    <w:basedOn w:val="a"/>
    <w:link w:val="23"/>
    <w:rsid w:val="007D4D45"/>
    <w:pPr>
      <w:widowControl w:val="0"/>
      <w:shd w:val="clear" w:color="auto" w:fill="FFFFFF"/>
      <w:spacing w:after="0" w:line="240" w:lineRule="exact"/>
      <w:jc w:val="center"/>
    </w:pPr>
    <w:rPr>
      <w:rFonts w:ascii="Times New Roman" w:eastAsia="Times New Roman" w:hAnsi="Times New Roman" w:cs="Times New Roman"/>
      <w:lang w:val="ru-RU"/>
    </w:rPr>
  </w:style>
  <w:style w:type="paragraph" w:styleId="a7">
    <w:name w:val="header"/>
    <w:basedOn w:val="a"/>
    <w:link w:val="a8"/>
    <w:uiPriority w:val="99"/>
    <w:unhideWhenUsed/>
    <w:rsid w:val="00E035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3595"/>
    <w:rPr>
      <w:lang w:val="uk-UA"/>
    </w:rPr>
  </w:style>
  <w:style w:type="paragraph" w:styleId="a9">
    <w:name w:val="footer"/>
    <w:basedOn w:val="a"/>
    <w:link w:val="aa"/>
    <w:uiPriority w:val="99"/>
    <w:unhideWhenUsed/>
    <w:rsid w:val="00E035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3595"/>
    <w:rPr>
      <w:lang w:val="uk-UA"/>
    </w:rPr>
  </w:style>
  <w:style w:type="paragraph" w:styleId="ab">
    <w:name w:val="List Paragraph"/>
    <w:basedOn w:val="a"/>
    <w:uiPriority w:val="34"/>
    <w:qFormat/>
    <w:rsid w:val="001B622C"/>
    <w:pPr>
      <w:ind w:left="720"/>
      <w:contextualSpacing/>
    </w:pPr>
  </w:style>
  <w:style w:type="character" w:styleId="ac">
    <w:name w:val="Hyperlink"/>
    <w:basedOn w:val="a0"/>
    <w:uiPriority w:val="99"/>
    <w:unhideWhenUsed/>
    <w:rsid w:val="00E95738"/>
    <w:rPr>
      <w:color w:val="0563C1" w:themeColor="hyperlink"/>
      <w:u w:val="single"/>
    </w:rPr>
  </w:style>
  <w:style w:type="character" w:customStyle="1" w:styleId="10">
    <w:name w:val="Заголовок 1 Знак"/>
    <w:basedOn w:val="a0"/>
    <w:link w:val="1"/>
    <w:uiPriority w:val="9"/>
    <w:rsid w:val="00A27FCF"/>
    <w:rPr>
      <w:rFonts w:ascii="Times New Roman" w:hAnsi="Times New Roman" w:cs="Times New Roman"/>
      <w:b/>
      <w:sz w:val="28"/>
      <w:szCs w:val="28"/>
      <w:lang w:val="uk-UA"/>
    </w:rPr>
  </w:style>
  <w:style w:type="paragraph" w:styleId="ad">
    <w:name w:val="TOC Heading"/>
    <w:basedOn w:val="1"/>
    <w:next w:val="a"/>
    <w:uiPriority w:val="39"/>
    <w:unhideWhenUsed/>
    <w:qFormat/>
    <w:rsid w:val="00A27FCF"/>
    <w:pPr>
      <w:keepNext/>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2">
    <w:name w:val="toc 1"/>
    <w:basedOn w:val="a"/>
    <w:next w:val="a"/>
    <w:autoRedefine/>
    <w:uiPriority w:val="39"/>
    <w:unhideWhenUsed/>
    <w:rsid w:val="00A27F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ferences.neasmo.org.ua/node/485.%20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ravda.com.ua/news/2014/10/10/4974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AppData/Local/Temp/FineReader12.00/media/image2.jpeg" TargetMode="External"/><Relationship Id="rId5" Type="http://schemas.openxmlformats.org/officeDocument/2006/relationships/webSettings" Target="webSettings.xml"/><Relationship Id="rId15" Type="http://schemas.openxmlformats.org/officeDocument/2006/relationships/hyperlink" Target="http://ukrstat.gov.ua"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AppData/Local/Temp/FineReader12.00/media/image1.jpeg" TargetMode="External"/><Relationship Id="rId14" Type="http://schemas.openxmlformats.org/officeDocument/2006/relationships/hyperlink" Target="http://www.bank.gov.ua/control/uk/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03FE-195D-4D4C-B9DB-E43B5F46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4993</Words>
  <Characters>28464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2016-11-30T19:31:00Z</dcterms:created>
  <dcterms:modified xsi:type="dcterms:W3CDTF">2016-11-30T23:28:00Z</dcterms:modified>
</cp:coreProperties>
</file>